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DDF61C" w14:textId="3F127862" w:rsidR="00A32FCF" w:rsidRPr="00E202D3" w:rsidRDefault="00D01411" w:rsidP="00A32FCF">
      <w:pPr>
        <w:tabs>
          <w:tab w:val="center" w:pos="4536"/>
          <w:tab w:val="right" w:pos="8280"/>
          <w:tab w:val="right" w:pos="9639"/>
        </w:tabs>
        <w:ind w:right="2"/>
        <w:rPr>
          <w:rFonts w:ascii="Arial" w:eastAsia="ＭＳ 明朝" w:hAnsi="Arial"/>
          <w:b/>
          <w:noProof/>
          <w:lang w:val="en-US"/>
        </w:rPr>
      </w:pPr>
      <w:bookmarkStart w:id="0" w:name="_Hlk7194408"/>
      <w:bookmarkStart w:id="1" w:name="OLE_LINK3"/>
      <w:r>
        <w:rPr>
          <w:rFonts w:ascii="Arial" w:eastAsia="ＭＳ 明朝" w:hAnsi="Arial"/>
          <w:b/>
          <w:noProof/>
          <w:lang w:val="en-US"/>
        </w:rPr>
        <w:t>3GPP TSG RAN WG1 #101</w:t>
      </w:r>
      <w:r w:rsidR="007C115B">
        <w:rPr>
          <w:rFonts w:ascii="Arial" w:eastAsia="ＭＳ 明朝" w:hAnsi="Arial"/>
          <w:b/>
          <w:noProof/>
          <w:lang w:val="en-US"/>
        </w:rPr>
        <w:tab/>
      </w:r>
      <w:r w:rsidR="007C115B">
        <w:rPr>
          <w:rFonts w:ascii="Arial" w:eastAsia="ＭＳ 明朝" w:hAnsi="Arial"/>
          <w:b/>
          <w:noProof/>
          <w:lang w:val="en-US"/>
        </w:rPr>
        <w:tab/>
      </w:r>
      <w:r w:rsidR="007C115B">
        <w:rPr>
          <w:rFonts w:ascii="Arial" w:eastAsia="ＭＳ 明朝" w:hAnsi="Arial"/>
          <w:b/>
          <w:noProof/>
          <w:lang w:val="en-US"/>
        </w:rPr>
        <w:tab/>
        <w:t xml:space="preserve">    </w:t>
      </w:r>
      <w:r w:rsidR="004F35D0">
        <w:rPr>
          <w:rFonts w:ascii="Arial" w:eastAsia="ＭＳ 明朝" w:hAnsi="Arial"/>
          <w:b/>
          <w:noProof/>
          <w:lang w:val="en-US"/>
        </w:rPr>
        <w:t>R1-200</w:t>
      </w:r>
      <w:r w:rsidR="004F35D0">
        <w:rPr>
          <w:rFonts w:ascii="Arial" w:eastAsia="ＭＳ 明朝" w:hAnsi="Arial" w:hint="eastAsia"/>
          <w:b/>
          <w:noProof/>
          <w:lang w:val="en-US"/>
        </w:rPr>
        <w:t>4402</w:t>
      </w:r>
    </w:p>
    <w:bookmarkEnd w:id="0"/>
    <w:p w14:paraId="0D734BBF" w14:textId="72C85728" w:rsidR="00302DEF" w:rsidRPr="00420A1D" w:rsidRDefault="00302DEF" w:rsidP="00302DEF">
      <w:pPr>
        <w:tabs>
          <w:tab w:val="center" w:pos="4536"/>
          <w:tab w:val="right" w:pos="9072"/>
        </w:tabs>
        <w:rPr>
          <w:rFonts w:ascii="Arial" w:eastAsia="ＭＳ 明朝" w:hAnsi="Arial"/>
          <w:b/>
          <w:noProof/>
        </w:rPr>
      </w:pPr>
      <w:r w:rsidRPr="00420A1D">
        <w:rPr>
          <w:rFonts w:ascii="Arial" w:eastAsia="ＭＳ 明朝" w:hAnsi="Arial"/>
          <w:b/>
          <w:noProof/>
        </w:rPr>
        <w:t xml:space="preserve">e-Meeting, </w:t>
      </w:r>
      <w:r w:rsidR="00D01411">
        <w:rPr>
          <w:rFonts w:ascii="Arial" w:eastAsia="ＭＳ 明朝" w:hAnsi="Arial"/>
          <w:b/>
          <w:noProof/>
        </w:rPr>
        <w:t>May</w:t>
      </w:r>
      <w:r w:rsidRPr="00420A1D">
        <w:rPr>
          <w:rFonts w:ascii="Arial" w:eastAsia="ＭＳ 明朝" w:hAnsi="Arial"/>
          <w:b/>
          <w:noProof/>
        </w:rPr>
        <w:t xml:space="preserve"> 2</w:t>
      </w:r>
      <w:r w:rsidR="00D01411">
        <w:rPr>
          <w:rFonts w:ascii="Arial" w:eastAsia="ＭＳ 明朝" w:hAnsi="Arial"/>
          <w:b/>
          <w:noProof/>
        </w:rPr>
        <w:t>5</w:t>
      </w:r>
      <w:r w:rsidRPr="00420A1D">
        <w:rPr>
          <w:rFonts w:ascii="Arial" w:eastAsia="ＭＳ 明朝" w:hAnsi="Arial"/>
          <w:b/>
          <w:noProof/>
        </w:rPr>
        <w:t xml:space="preserve">th – </w:t>
      </w:r>
      <w:r w:rsidR="00D01411">
        <w:rPr>
          <w:rFonts w:ascii="Arial" w:eastAsia="ＭＳ 明朝" w:hAnsi="Arial"/>
          <w:b/>
          <w:noProof/>
        </w:rPr>
        <w:t>June 5</w:t>
      </w:r>
      <w:r w:rsidR="003F7230">
        <w:rPr>
          <w:rFonts w:ascii="Arial" w:eastAsia="ＭＳ 明朝" w:hAnsi="Arial"/>
          <w:b/>
          <w:noProof/>
        </w:rPr>
        <w:t>th</w:t>
      </w:r>
      <w:r w:rsidRPr="00420A1D">
        <w:rPr>
          <w:rFonts w:ascii="Arial" w:eastAsia="ＭＳ 明朝" w:hAnsi="Arial"/>
          <w:b/>
          <w:noProof/>
        </w:rPr>
        <w:t>, 2020</w:t>
      </w:r>
    </w:p>
    <w:p w14:paraId="7BAD2021" w14:textId="454E10FD" w:rsidR="005F64A2" w:rsidRPr="00302DEF"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1"/>
    <w:p w14:paraId="7332E81A" w14:textId="7B525D41"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D01411" w:rsidRPr="00D01411">
        <w:rPr>
          <w:sz w:val="24"/>
          <w:lang w:val="en-US"/>
        </w:rPr>
        <w:t xml:space="preserve">UE features for </w:t>
      </w:r>
      <w:r w:rsidR="00492F73">
        <w:rPr>
          <w:rFonts w:hint="eastAsia"/>
          <w:sz w:val="24"/>
          <w:lang w:val="en-US" w:eastAsia="ja-JP"/>
        </w:rPr>
        <w:t>NR-U</w:t>
      </w:r>
    </w:p>
    <w:bookmarkEnd w:id="2"/>
    <w:bookmarkEnd w:id="3"/>
    <w:bookmarkEnd w:id="4"/>
    <w:bookmarkEnd w:id="5"/>
    <w:p w14:paraId="02FF14B3" w14:textId="52F9D89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6" w:name="Source"/>
      <w:bookmarkEnd w:id="6"/>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w:t>
      </w:r>
      <w:r w:rsidR="00D01411">
        <w:rPr>
          <w:sz w:val="24"/>
          <w:lang w:val="en-US" w:eastAsia="ja-JP"/>
        </w:rPr>
        <w:t>11.</w:t>
      </w:r>
      <w:r w:rsidR="00492F73">
        <w:rPr>
          <w:rFonts w:hint="eastAsia"/>
          <w:sz w:val="24"/>
          <w:lang w:val="en-US" w:eastAsia="ja-JP"/>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BC6FD16" w14:textId="6951E00F" w:rsidR="00D01411" w:rsidRDefault="00D01411" w:rsidP="00061F78">
      <w:pPr>
        <w:rPr>
          <w:sz w:val="22"/>
          <w:szCs w:val="22"/>
        </w:rPr>
      </w:pPr>
      <w:r>
        <w:rPr>
          <w:rFonts w:hint="eastAsia"/>
          <w:sz w:val="22"/>
          <w:szCs w:val="22"/>
        </w:rPr>
        <w:t>The Rel-16 UE feature e-mail discussions</w:t>
      </w:r>
      <w:r>
        <w:rPr>
          <w:sz w:val="22"/>
          <w:szCs w:val="22"/>
        </w:rPr>
        <w:t xml:space="preserve"> have conducted in RAN1 email reflector and some agreements were achieved at RAN1#100bis-e meeting as described in [1]. In this contribution, we present our further views regarding the UE features for </w:t>
      </w:r>
      <w:r w:rsidR="00492F73">
        <w:rPr>
          <w:sz w:val="22"/>
          <w:szCs w:val="22"/>
        </w:rPr>
        <w:t>NR-U</w:t>
      </w:r>
      <w:r w:rsidR="00A54883">
        <w:rPr>
          <w:sz w:val="22"/>
          <w:szCs w:val="22"/>
        </w:rPr>
        <w:t xml:space="preserve"> based on the latest summary [2]</w:t>
      </w:r>
      <w:r>
        <w:rPr>
          <w:sz w:val="22"/>
          <w:szCs w:val="22"/>
        </w:rPr>
        <w:t>.</w:t>
      </w:r>
    </w:p>
    <w:p w14:paraId="6AFB9D90" w14:textId="77777777" w:rsidR="00D01411" w:rsidRDefault="00D01411" w:rsidP="00061F78">
      <w:pPr>
        <w:rPr>
          <w:sz w:val="22"/>
          <w:szCs w:val="22"/>
        </w:rPr>
      </w:pPr>
    </w:p>
    <w:p w14:paraId="52260AD9" w14:textId="3B3F4018" w:rsidR="00225B2E" w:rsidRDefault="00225B2E" w:rsidP="00225B2E">
      <w:pPr>
        <w:pStyle w:val="1"/>
        <w:numPr>
          <w:ilvl w:val="0"/>
          <w:numId w:val="6"/>
        </w:numPr>
        <w:spacing w:after="120"/>
        <w:jc w:val="both"/>
        <w:rPr>
          <w:rFonts w:eastAsia="DengXian"/>
          <w:b/>
          <w:lang w:val="en-US" w:eastAsia="zh-CN"/>
        </w:rPr>
      </w:pPr>
      <w:r>
        <w:rPr>
          <w:rFonts w:eastAsia="DengXian"/>
          <w:b/>
          <w:lang w:val="en-US" w:eastAsia="zh-CN"/>
        </w:rPr>
        <w:t>Discussion</w:t>
      </w:r>
    </w:p>
    <w:p w14:paraId="1E9862E3" w14:textId="5F5B6CFB" w:rsidR="00D01411" w:rsidRDefault="00722586" w:rsidP="00061F78">
      <w:pPr>
        <w:snapToGrid w:val="0"/>
        <w:spacing w:afterLines="50" w:after="120"/>
        <w:jc w:val="both"/>
        <w:rPr>
          <w:rFonts w:eastAsiaTheme="minorEastAsia"/>
          <w:sz w:val="22"/>
          <w:szCs w:val="22"/>
        </w:rPr>
      </w:pPr>
      <w:r>
        <w:rPr>
          <w:rFonts w:eastAsiaTheme="minorEastAsia" w:hint="eastAsia"/>
          <w:sz w:val="22"/>
          <w:szCs w:val="22"/>
        </w:rPr>
        <w:t>The open issues on each FG</w:t>
      </w:r>
      <w:r w:rsidR="00D01411">
        <w:rPr>
          <w:rFonts w:eastAsiaTheme="minorEastAsia" w:hint="eastAsia"/>
          <w:sz w:val="22"/>
          <w:szCs w:val="22"/>
        </w:rPr>
        <w:t xml:space="preserve"> and our views are summarized as below:</w:t>
      </w:r>
    </w:p>
    <w:p w14:paraId="37838E32" w14:textId="2D607A98" w:rsidR="00F21F50" w:rsidRDefault="00F21F50" w:rsidP="00D01411">
      <w:pPr>
        <w:pStyle w:val="afe"/>
        <w:numPr>
          <w:ilvl w:val="0"/>
          <w:numId w:val="49"/>
        </w:numPr>
        <w:snapToGrid w:val="0"/>
        <w:spacing w:afterLines="50" w:after="120"/>
        <w:ind w:leftChars="0"/>
        <w:jc w:val="both"/>
        <w:rPr>
          <w:rFonts w:eastAsiaTheme="minorEastAsia"/>
          <w:sz w:val="22"/>
          <w:szCs w:val="22"/>
        </w:rPr>
      </w:pPr>
      <w:r>
        <w:rPr>
          <w:rFonts w:eastAsiaTheme="minorEastAsia" w:hint="eastAsia"/>
          <w:sz w:val="22"/>
          <w:szCs w:val="22"/>
        </w:rPr>
        <w:t>General view</w:t>
      </w:r>
    </w:p>
    <w:p w14:paraId="694BDB74" w14:textId="30CB21EC" w:rsidR="00F21F50" w:rsidRPr="00F21F50" w:rsidRDefault="00F21F50" w:rsidP="00F21F50">
      <w:pPr>
        <w:pStyle w:val="afe"/>
        <w:numPr>
          <w:ilvl w:val="1"/>
          <w:numId w:val="49"/>
        </w:numPr>
        <w:snapToGrid w:val="0"/>
        <w:spacing w:afterLines="50" w:after="120"/>
        <w:ind w:leftChars="0"/>
        <w:jc w:val="both"/>
        <w:rPr>
          <w:rFonts w:eastAsia="SimSun"/>
          <w:sz w:val="22"/>
          <w:szCs w:val="22"/>
          <w:lang w:eastAsia="zh-CN"/>
        </w:rPr>
      </w:pPr>
      <w:r w:rsidRPr="0001512A">
        <w:rPr>
          <w:rFonts w:eastAsia="SimSun"/>
          <w:sz w:val="22"/>
          <w:szCs w:val="22"/>
          <w:lang w:eastAsia="zh-CN"/>
        </w:rPr>
        <w:t>We think the type of all FGs in NR-U should be “per band” and whether a FG can be applied to licensed band as well can be discussed later.</w:t>
      </w:r>
    </w:p>
    <w:p w14:paraId="5E792E61" w14:textId="2D2971F7" w:rsidR="00D01411" w:rsidRDefault="006261B4" w:rsidP="009125D7">
      <w:pPr>
        <w:pStyle w:val="afe"/>
        <w:numPr>
          <w:ilvl w:val="0"/>
          <w:numId w:val="49"/>
        </w:numPr>
        <w:snapToGrid w:val="0"/>
        <w:spacing w:afterLines="50" w:after="120"/>
        <w:ind w:leftChars="0"/>
        <w:jc w:val="both"/>
        <w:rPr>
          <w:rFonts w:eastAsiaTheme="minorEastAsia"/>
          <w:sz w:val="22"/>
          <w:szCs w:val="22"/>
        </w:rPr>
      </w:pPr>
      <w:r>
        <w:rPr>
          <w:rFonts w:eastAsiaTheme="minorEastAsia" w:hint="eastAsia"/>
          <w:sz w:val="22"/>
          <w:szCs w:val="22"/>
        </w:rPr>
        <w:t>FG 10</w:t>
      </w:r>
      <w:r w:rsidR="00D01411">
        <w:rPr>
          <w:rFonts w:eastAsiaTheme="minorEastAsia" w:hint="eastAsia"/>
          <w:sz w:val="22"/>
          <w:szCs w:val="22"/>
        </w:rPr>
        <w:t>-</w:t>
      </w:r>
      <w:r>
        <w:rPr>
          <w:rFonts w:eastAsiaTheme="minorEastAsia"/>
          <w:sz w:val="22"/>
          <w:szCs w:val="22"/>
        </w:rPr>
        <w:t>2</w:t>
      </w:r>
      <w:r w:rsidR="009125D7">
        <w:rPr>
          <w:rFonts w:eastAsiaTheme="minorEastAsia"/>
          <w:sz w:val="22"/>
          <w:szCs w:val="22"/>
        </w:rPr>
        <w:t xml:space="preserve">: </w:t>
      </w:r>
      <w:r w:rsidR="009125D7" w:rsidRPr="009125D7">
        <w:rPr>
          <w:rFonts w:eastAsiaTheme="minorEastAsia"/>
          <w:sz w:val="22"/>
          <w:szCs w:val="22"/>
        </w:rPr>
        <w:t>SSB-based RRM [for dynamic channel access mode]</w:t>
      </w:r>
    </w:p>
    <w:p w14:paraId="07C98D66" w14:textId="0CB9C98E" w:rsidR="00D01411" w:rsidRDefault="006261B4" w:rsidP="006261B4">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A</w:t>
      </w:r>
      <w:r w:rsidRPr="006261B4">
        <w:rPr>
          <w:rFonts w:eastAsiaTheme="minorEastAsia"/>
          <w:sz w:val="22"/>
          <w:szCs w:val="22"/>
        </w:rPr>
        <w:t>s commented to 10-2a, we don’t see the necessity to separate FGs for LBE and FBE. 10-2 and 10-2a should be combined into a single FG.</w:t>
      </w:r>
    </w:p>
    <w:p w14:paraId="255D2D49" w14:textId="10CFF499" w:rsidR="00D01411" w:rsidRPr="006261B4" w:rsidRDefault="006261B4" w:rsidP="009125D7">
      <w:pPr>
        <w:pStyle w:val="afe"/>
        <w:numPr>
          <w:ilvl w:val="0"/>
          <w:numId w:val="49"/>
        </w:numPr>
        <w:snapToGrid w:val="0"/>
        <w:spacing w:afterLines="50" w:after="120"/>
        <w:ind w:leftChars="0"/>
        <w:jc w:val="both"/>
        <w:rPr>
          <w:rFonts w:eastAsia="SimSun"/>
          <w:sz w:val="22"/>
          <w:szCs w:val="22"/>
          <w:lang w:eastAsia="zh-CN"/>
        </w:rPr>
      </w:pPr>
      <w:r>
        <w:rPr>
          <w:rFonts w:eastAsiaTheme="minorEastAsia"/>
          <w:sz w:val="22"/>
          <w:szCs w:val="22"/>
        </w:rPr>
        <w:t>FG 10-2a</w:t>
      </w:r>
      <w:r w:rsidR="009125D7">
        <w:rPr>
          <w:rFonts w:eastAsiaTheme="minorEastAsia"/>
          <w:sz w:val="22"/>
          <w:szCs w:val="22"/>
        </w:rPr>
        <w:t xml:space="preserve">: </w:t>
      </w:r>
      <w:r w:rsidR="009125D7" w:rsidRPr="009125D7">
        <w:rPr>
          <w:rFonts w:eastAsiaTheme="minorEastAsia"/>
          <w:sz w:val="22"/>
          <w:szCs w:val="22"/>
        </w:rPr>
        <w:t>SSB-based RRM [for semi-static channel access mode]</w:t>
      </w:r>
    </w:p>
    <w:p w14:paraId="53D04864" w14:textId="083D4BE6" w:rsidR="006261B4" w:rsidRPr="009675AA" w:rsidRDefault="006261B4" w:rsidP="006261B4">
      <w:pPr>
        <w:pStyle w:val="afe"/>
        <w:numPr>
          <w:ilvl w:val="1"/>
          <w:numId w:val="49"/>
        </w:numPr>
        <w:snapToGrid w:val="0"/>
        <w:spacing w:afterLines="50" w:after="120"/>
        <w:ind w:leftChars="0"/>
        <w:jc w:val="both"/>
        <w:rPr>
          <w:rFonts w:eastAsia="SimSun"/>
          <w:sz w:val="22"/>
          <w:szCs w:val="22"/>
          <w:lang w:eastAsia="zh-CN"/>
        </w:rPr>
      </w:pPr>
      <w:r w:rsidRPr="009675AA">
        <w:rPr>
          <w:rFonts w:eastAsia="SimSun"/>
          <w:sz w:val="22"/>
          <w:szCs w:val="22"/>
          <w:lang w:eastAsia="zh-CN"/>
        </w:rPr>
        <w:t>Considering RRM for measurement cell, FFP of the measurement cell may not be always the same FFP of the serving cell. In that case, UE may perform several RRM for the measurement cell and has to support SSB-based RRM with an arbitrary FFP. In that sense, we don’t see the necessity to separate FGs for LBE and FBE. 10-2 and 10-2a should be combined into a single FG.</w:t>
      </w:r>
      <w:r w:rsidR="009675AA" w:rsidRPr="009675AA">
        <w:rPr>
          <w:rFonts w:eastAsia="SimSun"/>
          <w:sz w:val="22"/>
          <w:szCs w:val="22"/>
          <w:lang w:eastAsia="zh-CN"/>
        </w:rPr>
        <w:t xml:space="preserve"> As there was a discussion in the last RAN1 meeting that measurement cells would have the same FFP as the serving cells in some cases since they are deployed by the same operator, we would like to </w:t>
      </w:r>
      <w:r w:rsidR="002D4878">
        <w:rPr>
          <w:rFonts w:eastAsia="SimSun"/>
          <w:sz w:val="22"/>
          <w:szCs w:val="22"/>
          <w:lang w:eastAsia="zh-CN"/>
        </w:rPr>
        <w:t>know whether this assumption can be the baseline to define the FG.</w:t>
      </w:r>
    </w:p>
    <w:p w14:paraId="65FBCB0F" w14:textId="78F0E441" w:rsidR="00C2615A" w:rsidRDefault="00C2615A" w:rsidP="009125D7">
      <w:pPr>
        <w:pStyle w:val="afe"/>
        <w:numPr>
          <w:ilvl w:val="0"/>
          <w:numId w:val="49"/>
        </w:numPr>
        <w:snapToGrid w:val="0"/>
        <w:spacing w:afterLines="50" w:after="120"/>
        <w:ind w:leftChars="0"/>
        <w:jc w:val="both"/>
        <w:rPr>
          <w:rFonts w:eastAsia="SimSun"/>
          <w:sz w:val="22"/>
          <w:szCs w:val="22"/>
          <w:lang w:eastAsia="zh-CN"/>
        </w:rPr>
      </w:pPr>
      <w:r>
        <w:rPr>
          <w:rFonts w:eastAsia="SimSun"/>
          <w:sz w:val="22"/>
          <w:szCs w:val="22"/>
          <w:lang w:eastAsia="zh-CN"/>
        </w:rPr>
        <w:t>FG 10-2c</w:t>
      </w:r>
      <w:r w:rsidR="009125D7">
        <w:rPr>
          <w:rFonts w:eastAsia="SimSun"/>
          <w:sz w:val="22"/>
          <w:szCs w:val="22"/>
          <w:lang w:eastAsia="zh-CN"/>
        </w:rPr>
        <w:t xml:space="preserve">: </w:t>
      </w:r>
      <w:r w:rsidR="009125D7" w:rsidRPr="009125D7">
        <w:rPr>
          <w:rFonts w:eastAsia="SimSun"/>
          <w:sz w:val="22"/>
          <w:szCs w:val="22"/>
          <w:lang w:eastAsia="zh-CN"/>
        </w:rPr>
        <w:t>SSB-based RLM with Q [for dynamic channel access mode]</w:t>
      </w:r>
    </w:p>
    <w:p w14:paraId="5DB962AF" w14:textId="6F45C683" w:rsidR="00C2615A" w:rsidRPr="00C2615A" w:rsidRDefault="00C2615A" w:rsidP="00C2615A">
      <w:pPr>
        <w:pStyle w:val="afe"/>
        <w:numPr>
          <w:ilvl w:val="1"/>
          <w:numId w:val="49"/>
        </w:numPr>
        <w:snapToGrid w:val="0"/>
        <w:spacing w:afterLines="50" w:after="120"/>
        <w:ind w:leftChars="0"/>
        <w:jc w:val="both"/>
        <w:rPr>
          <w:rFonts w:eastAsia="SimSun"/>
          <w:sz w:val="22"/>
          <w:szCs w:val="22"/>
          <w:lang w:eastAsia="zh-CN"/>
        </w:rPr>
      </w:pPr>
      <w:r w:rsidRPr="00C2615A">
        <w:rPr>
          <w:rFonts w:eastAsiaTheme="minorEastAsia"/>
          <w:sz w:val="22"/>
          <w:szCs w:val="22"/>
        </w:rPr>
        <w:t>As commented to 10-2d, we are OK to separate SSB-based RLM for LBE and FBE</w:t>
      </w:r>
      <w:r w:rsidR="00600D8E">
        <w:rPr>
          <w:rFonts w:eastAsiaTheme="minorEastAsia"/>
          <w:sz w:val="22"/>
          <w:szCs w:val="22"/>
        </w:rPr>
        <w:t>.</w:t>
      </w:r>
    </w:p>
    <w:p w14:paraId="6D4977A3" w14:textId="75020B3D" w:rsidR="00C2615A" w:rsidRPr="00C2615A" w:rsidRDefault="00C2615A" w:rsidP="009125D7">
      <w:pPr>
        <w:pStyle w:val="afe"/>
        <w:numPr>
          <w:ilvl w:val="0"/>
          <w:numId w:val="49"/>
        </w:numPr>
        <w:snapToGrid w:val="0"/>
        <w:spacing w:afterLines="50" w:after="120"/>
        <w:ind w:leftChars="0"/>
        <w:jc w:val="both"/>
        <w:rPr>
          <w:rFonts w:eastAsia="SimSun"/>
          <w:sz w:val="22"/>
          <w:szCs w:val="22"/>
          <w:lang w:eastAsia="zh-CN"/>
        </w:rPr>
      </w:pPr>
      <w:r>
        <w:rPr>
          <w:rFonts w:eastAsiaTheme="minorEastAsia"/>
          <w:sz w:val="22"/>
          <w:szCs w:val="22"/>
        </w:rPr>
        <w:t>FG 10-2d</w:t>
      </w:r>
      <w:r w:rsidR="009125D7">
        <w:rPr>
          <w:rFonts w:eastAsiaTheme="minorEastAsia"/>
          <w:sz w:val="22"/>
          <w:szCs w:val="22"/>
        </w:rPr>
        <w:t xml:space="preserve">: </w:t>
      </w:r>
      <w:r w:rsidR="009125D7" w:rsidRPr="009125D7">
        <w:rPr>
          <w:rFonts w:eastAsiaTheme="minorEastAsia"/>
          <w:sz w:val="22"/>
          <w:szCs w:val="22"/>
        </w:rPr>
        <w:t>SSB-based RLM with Q [for semi-static channel access mode]</w:t>
      </w:r>
    </w:p>
    <w:p w14:paraId="0C33E12A" w14:textId="63F1C9B0" w:rsidR="00C2615A" w:rsidRDefault="00600D8E" w:rsidP="00C2615A">
      <w:pPr>
        <w:pStyle w:val="afe"/>
        <w:numPr>
          <w:ilvl w:val="1"/>
          <w:numId w:val="49"/>
        </w:numPr>
        <w:snapToGrid w:val="0"/>
        <w:spacing w:afterLines="50" w:after="120"/>
        <w:ind w:leftChars="0"/>
        <w:jc w:val="both"/>
        <w:rPr>
          <w:rFonts w:eastAsia="SimSun"/>
          <w:sz w:val="22"/>
          <w:szCs w:val="22"/>
          <w:lang w:eastAsia="zh-CN"/>
        </w:rPr>
      </w:pPr>
      <w:r>
        <w:rPr>
          <w:rFonts w:eastAsia="SimSun"/>
          <w:sz w:val="22"/>
          <w:szCs w:val="22"/>
          <w:lang w:eastAsia="zh-CN"/>
        </w:rPr>
        <w:t xml:space="preserve">We think </w:t>
      </w:r>
      <w:r w:rsidR="00C2615A" w:rsidRPr="00C2615A">
        <w:rPr>
          <w:rFonts w:eastAsia="SimSun"/>
          <w:sz w:val="22"/>
          <w:szCs w:val="22"/>
          <w:lang w:eastAsia="zh-CN"/>
        </w:rPr>
        <w:t xml:space="preserve">the motivation to separate the capability of </w:t>
      </w:r>
      <w:r w:rsidRPr="00C2615A">
        <w:rPr>
          <w:rFonts w:eastAsiaTheme="minorEastAsia"/>
          <w:sz w:val="22"/>
          <w:szCs w:val="22"/>
        </w:rPr>
        <w:t xml:space="preserve">SSB-based RLM for LBE and </w:t>
      </w:r>
      <w:r>
        <w:rPr>
          <w:rFonts w:eastAsiaTheme="minorEastAsia"/>
          <w:sz w:val="22"/>
          <w:szCs w:val="22"/>
        </w:rPr>
        <w:t xml:space="preserve">that for </w:t>
      </w:r>
      <w:r w:rsidRPr="00C2615A">
        <w:rPr>
          <w:rFonts w:eastAsiaTheme="minorEastAsia"/>
          <w:sz w:val="22"/>
          <w:szCs w:val="22"/>
        </w:rPr>
        <w:t>FBE</w:t>
      </w:r>
      <w:r w:rsidRPr="00C2615A">
        <w:rPr>
          <w:rFonts w:eastAsia="SimSun"/>
          <w:sz w:val="22"/>
          <w:szCs w:val="22"/>
          <w:lang w:eastAsia="zh-CN"/>
        </w:rPr>
        <w:t xml:space="preserve"> </w:t>
      </w:r>
      <w:r w:rsidR="00C2615A" w:rsidRPr="00C2615A">
        <w:rPr>
          <w:rFonts w:eastAsia="SimSun"/>
          <w:sz w:val="22"/>
          <w:szCs w:val="22"/>
          <w:lang w:eastAsia="zh-CN"/>
        </w:rPr>
        <w:t xml:space="preserve"> comes from reducing the number of RLM within DRS half slot for FFP of 5/10ms (e.g. UE only perform RLM for candidate SSB index from #0 to #7 within DRS half slot for FFP of 5ms)</w:t>
      </w:r>
      <w:r>
        <w:rPr>
          <w:rFonts w:eastAsia="SimSun"/>
          <w:sz w:val="22"/>
          <w:szCs w:val="22"/>
          <w:lang w:eastAsia="zh-CN"/>
        </w:rPr>
        <w:t>.</w:t>
      </w:r>
      <w:r w:rsidR="00C2615A" w:rsidRPr="00C2615A">
        <w:rPr>
          <w:rFonts w:eastAsia="SimSun"/>
          <w:sz w:val="22"/>
          <w:szCs w:val="22"/>
          <w:lang w:eastAsia="zh-CN"/>
        </w:rPr>
        <w:t xml:space="preserve"> </w:t>
      </w:r>
      <w:r>
        <w:rPr>
          <w:rFonts w:eastAsia="SimSun"/>
          <w:sz w:val="22"/>
          <w:szCs w:val="22"/>
          <w:lang w:eastAsia="zh-CN"/>
        </w:rPr>
        <w:t xml:space="preserve">In that sense, </w:t>
      </w:r>
      <w:r w:rsidR="00C2615A" w:rsidRPr="00C2615A">
        <w:rPr>
          <w:rFonts w:eastAsia="SimSun"/>
          <w:sz w:val="22"/>
          <w:szCs w:val="22"/>
          <w:lang w:eastAsia="zh-CN"/>
        </w:rPr>
        <w:t>we are OK to separate SSB-based RLM for LBE and FBE</w:t>
      </w:r>
      <w:r w:rsidR="00C2615A">
        <w:rPr>
          <w:rFonts w:eastAsia="SimSun"/>
          <w:sz w:val="22"/>
          <w:szCs w:val="22"/>
          <w:lang w:eastAsia="zh-CN"/>
        </w:rPr>
        <w:t>.</w:t>
      </w:r>
    </w:p>
    <w:p w14:paraId="0941E950" w14:textId="6114B6AE" w:rsidR="005055A8" w:rsidRDefault="005055A8" w:rsidP="009125D7">
      <w:pPr>
        <w:pStyle w:val="afe"/>
        <w:numPr>
          <w:ilvl w:val="0"/>
          <w:numId w:val="49"/>
        </w:numPr>
        <w:snapToGrid w:val="0"/>
        <w:spacing w:afterLines="50" w:after="120"/>
        <w:ind w:leftChars="0"/>
        <w:jc w:val="both"/>
        <w:rPr>
          <w:rFonts w:eastAsia="SimSun"/>
          <w:sz w:val="22"/>
          <w:szCs w:val="22"/>
          <w:lang w:eastAsia="zh-CN"/>
        </w:rPr>
      </w:pPr>
      <w:r>
        <w:rPr>
          <w:rFonts w:eastAsia="SimSun"/>
          <w:sz w:val="22"/>
          <w:szCs w:val="22"/>
          <w:lang w:eastAsia="zh-CN"/>
        </w:rPr>
        <w:t>FG 10-8</w:t>
      </w:r>
      <w:r w:rsidR="009125D7">
        <w:rPr>
          <w:rFonts w:eastAsia="SimSun"/>
          <w:sz w:val="22"/>
          <w:szCs w:val="22"/>
          <w:lang w:eastAsia="zh-CN"/>
        </w:rPr>
        <w:t xml:space="preserve">: </w:t>
      </w:r>
      <w:r w:rsidR="009125D7" w:rsidRPr="009125D7">
        <w:rPr>
          <w:rFonts w:eastAsia="SimSun"/>
          <w:sz w:val="22"/>
          <w:szCs w:val="22"/>
          <w:lang w:eastAsia="zh-CN"/>
        </w:rPr>
        <w:t>Type B PDSCH length {3, 5, 6, 8, [9, 10,] 11, 12, 13} without DMRS shift due to CRS collision</w:t>
      </w:r>
    </w:p>
    <w:p w14:paraId="40A05F6E" w14:textId="77777777" w:rsidR="005055A8" w:rsidRDefault="005055A8" w:rsidP="005055A8">
      <w:pPr>
        <w:pStyle w:val="afe"/>
        <w:numPr>
          <w:ilvl w:val="1"/>
          <w:numId w:val="49"/>
        </w:numPr>
        <w:snapToGrid w:val="0"/>
        <w:spacing w:afterLines="50" w:after="120"/>
        <w:ind w:leftChars="0"/>
        <w:jc w:val="both"/>
        <w:rPr>
          <w:rFonts w:eastAsia="SimSun"/>
          <w:sz w:val="22"/>
          <w:szCs w:val="22"/>
          <w:lang w:eastAsia="zh-CN"/>
        </w:rPr>
      </w:pPr>
      <w:r w:rsidRPr="008B7C54">
        <w:rPr>
          <w:rFonts w:eastAsia="SimSun"/>
          <w:sz w:val="22"/>
          <w:szCs w:val="22"/>
          <w:lang w:eastAsia="zh-CN"/>
        </w:rPr>
        <w:t>We are OK to remove the bracket on PDSCH length [9, 10] for supporting them without DMRS shift due to CRS collision.</w:t>
      </w:r>
    </w:p>
    <w:p w14:paraId="6379CFBB" w14:textId="39060C39" w:rsidR="005055A8" w:rsidRPr="00DF5667" w:rsidRDefault="00A53163" w:rsidP="009125D7">
      <w:pPr>
        <w:pStyle w:val="afe"/>
        <w:numPr>
          <w:ilvl w:val="0"/>
          <w:numId w:val="49"/>
        </w:numPr>
        <w:snapToGrid w:val="0"/>
        <w:spacing w:afterLines="50" w:after="120"/>
        <w:ind w:leftChars="0"/>
        <w:jc w:val="both"/>
        <w:rPr>
          <w:rFonts w:eastAsia="SimSun"/>
          <w:sz w:val="22"/>
          <w:szCs w:val="22"/>
          <w:lang w:eastAsia="zh-CN"/>
        </w:rPr>
      </w:pPr>
      <w:r>
        <w:rPr>
          <w:rFonts w:eastAsiaTheme="minorEastAsia" w:hint="eastAsia"/>
          <w:sz w:val="22"/>
          <w:szCs w:val="22"/>
        </w:rPr>
        <w:t>[</w:t>
      </w:r>
      <w:r w:rsidR="005055A8">
        <w:rPr>
          <w:rFonts w:eastAsiaTheme="minorEastAsia" w:hint="eastAsia"/>
          <w:sz w:val="22"/>
          <w:szCs w:val="22"/>
        </w:rPr>
        <w:t>FG 10-</w:t>
      </w:r>
      <w:r w:rsidR="005055A8">
        <w:rPr>
          <w:rFonts w:eastAsiaTheme="minorEastAsia"/>
          <w:sz w:val="22"/>
          <w:szCs w:val="22"/>
        </w:rPr>
        <w:t>19a</w:t>
      </w:r>
      <w:r w:rsidR="009125D7">
        <w:rPr>
          <w:rFonts w:eastAsiaTheme="minorEastAsia"/>
          <w:sz w:val="22"/>
          <w:szCs w:val="22"/>
        </w:rPr>
        <w:t xml:space="preserve">: </w:t>
      </w:r>
      <w:r w:rsidR="009125D7" w:rsidRPr="009125D7">
        <w:rPr>
          <w:rFonts w:eastAsiaTheme="minorEastAsia"/>
          <w:sz w:val="22"/>
          <w:szCs w:val="22"/>
        </w:rPr>
        <w:t>Support DL reception in a carrier with intra-cell guard-bands]</w:t>
      </w:r>
    </w:p>
    <w:p w14:paraId="532331CB" w14:textId="77777777" w:rsidR="005055A8" w:rsidRPr="00DF5667" w:rsidRDefault="005055A8" w:rsidP="005055A8">
      <w:pPr>
        <w:pStyle w:val="afe"/>
        <w:numPr>
          <w:ilvl w:val="1"/>
          <w:numId w:val="49"/>
        </w:numPr>
        <w:snapToGrid w:val="0"/>
        <w:spacing w:afterLines="50" w:after="120"/>
        <w:ind w:leftChars="0"/>
        <w:jc w:val="both"/>
        <w:rPr>
          <w:rFonts w:eastAsia="SimSun"/>
          <w:sz w:val="22"/>
          <w:szCs w:val="22"/>
          <w:lang w:eastAsia="zh-CN"/>
        </w:rPr>
      </w:pPr>
      <w:r>
        <w:rPr>
          <w:rFonts w:eastAsiaTheme="minorEastAsia" w:hint="eastAsia"/>
          <w:sz w:val="22"/>
          <w:szCs w:val="22"/>
        </w:rPr>
        <w:t>W</w:t>
      </w:r>
      <w:r>
        <w:rPr>
          <w:rFonts w:eastAsiaTheme="minorEastAsia"/>
          <w:sz w:val="22"/>
          <w:szCs w:val="22"/>
        </w:rPr>
        <w:t>e think this FG can be kept and the bracket in the Components can be removed.</w:t>
      </w:r>
    </w:p>
    <w:p w14:paraId="083A1210" w14:textId="63799D3A" w:rsidR="005055A8" w:rsidRPr="00DF5667" w:rsidRDefault="00A53163" w:rsidP="009125D7">
      <w:pPr>
        <w:pStyle w:val="afe"/>
        <w:numPr>
          <w:ilvl w:val="0"/>
          <w:numId w:val="49"/>
        </w:numPr>
        <w:snapToGrid w:val="0"/>
        <w:spacing w:afterLines="50" w:after="120"/>
        <w:ind w:leftChars="0"/>
        <w:jc w:val="both"/>
        <w:rPr>
          <w:rFonts w:eastAsia="SimSun"/>
          <w:sz w:val="22"/>
          <w:szCs w:val="22"/>
          <w:lang w:eastAsia="zh-CN"/>
        </w:rPr>
      </w:pPr>
      <w:r>
        <w:rPr>
          <w:rFonts w:eastAsiaTheme="minorEastAsia"/>
          <w:sz w:val="22"/>
          <w:szCs w:val="22"/>
        </w:rPr>
        <w:t>[</w:t>
      </w:r>
      <w:r w:rsidR="005055A8">
        <w:rPr>
          <w:rFonts w:eastAsiaTheme="minorEastAsia" w:hint="eastAsia"/>
          <w:sz w:val="22"/>
          <w:szCs w:val="22"/>
        </w:rPr>
        <w:t>FG 10-</w:t>
      </w:r>
      <w:r w:rsidR="005055A8">
        <w:rPr>
          <w:rFonts w:eastAsiaTheme="minorEastAsia"/>
          <w:sz w:val="22"/>
          <w:szCs w:val="22"/>
        </w:rPr>
        <w:t>19b</w:t>
      </w:r>
      <w:r w:rsidR="009125D7">
        <w:rPr>
          <w:rFonts w:eastAsiaTheme="minorEastAsia"/>
          <w:sz w:val="22"/>
          <w:szCs w:val="22"/>
        </w:rPr>
        <w:t xml:space="preserve">: </w:t>
      </w:r>
      <w:r w:rsidR="009125D7" w:rsidRPr="009125D7">
        <w:rPr>
          <w:rFonts w:eastAsiaTheme="minorEastAsia"/>
          <w:sz w:val="22"/>
          <w:szCs w:val="22"/>
        </w:rPr>
        <w:t>Support UL transmission with subset of RB sets passing LBT]</w:t>
      </w:r>
    </w:p>
    <w:p w14:paraId="36D3B712" w14:textId="77777777" w:rsidR="005055A8" w:rsidRDefault="005055A8" w:rsidP="005055A8">
      <w:pPr>
        <w:pStyle w:val="afe"/>
        <w:numPr>
          <w:ilvl w:val="1"/>
          <w:numId w:val="49"/>
        </w:numPr>
        <w:snapToGrid w:val="0"/>
        <w:spacing w:afterLines="50" w:after="120"/>
        <w:ind w:leftChars="0"/>
        <w:jc w:val="both"/>
        <w:rPr>
          <w:rFonts w:eastAsiaTheme="minorEastAsia"/>
          <w:sz w:val="22"/>
          <w:szCs w:val="22"/>
        </w:rPr>
      </w:pPr>
      <w:r w:rsidRPr="009967FE">
        <w:rPr>
          <w:rFonts w:eastAsiaTheme="minorEastAsia" w:hint="eastAsia"/>
          <w:sz w:val="22"/>
          <w:szCs w:val="22"/>
        </w:rPr>
        <w:t>W</w:t>
      </w:r>
      <w:r w:rsidRPr="009967FE">
        <w:rPr>
          <w:rFonts w:eastAsiaTheme="minorEastAsia"/>
          <w:sz w:val="22"/>
          <w:szCs w:val="22"/>
        </w:rPr>
        <w:t>e think this FG can be kept and the bracket in the Components can be removed.</w:t>
      </w:r>
    </w:p>
    <w:p w14:paraId="60E276CD" w14:textId="0E2342FB" w:rsidR="005055A8" w:rsidRDefault="005055A8" w:rsidP="007E48FB">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lastRenderedPageBreak/>
        <w:t>FG 10-21a</w:t>
      </w:r>
      <w:r w:rsidR="007E48FB">
        <w:rPr>
          <w:rFonts w:eastAsiaTheme="minorEastAsia"/>
          <w:sz w:val="22"/>
          <w:szCs w:val="22"/>
        </w:rPr>
        <w:t xml:space="preserve">: </w:t>
      </w:r>
      <w:r w:rsidR="007E48FB" w:rsidRPr="007E48FB">
        <w:rPr>
          <w:rFonts w:eastAsiaTheme="minorEastAsia"/>
          <w:sz w:val="22"/>
          <w:szCs w:val="22"/>
        </w:rPr>
        <w:t xml:space="preserve">Support using ED threshold given by </w:t>
      </w:r>
      <w:proofErr w:type="spellStart"/>
      <w:r w:rsidR="007E48FB" w:rsidRPr="007E48FB">
        <w:rPr>
          <w:rFonts w:eastAsiaTheme="minorEastAsia"/>
          <w:sz w:val="22"/>
          <w:szCs w:val="22"/>
        </w:rPr>
        <w:t>gNB</w:t>
      </w:r>
      <w:proofErr w:type="spellEnd"/>
      <w:r w:rsidR="007E48FB" w:rsidRPr="007E48FB">
        <w:rPr>
          <w:rFonts w:eastAsiaTheme="minorEastAsia"/>
          <w:sz w:val="22"/>
          <w:szCs w:val="22"/>
        </w:rPr>
        <w:t xml:space="preserve"> for UL to DL COT sharing</w:t>
      </w:r>
    </w:p>
    <w:p w14:paraId="6AF46E49" w14:textId="77777777" w:rsidR="005055A8" w:rsidRDefault="005055A8" w:rsidP="005055A8">
      <w:pPr>
        <w:pStyle w:val="afe"/>
        <w:numPr>
          <w:ilvl w:val="1"/>
          <w:numId w:val="49"/>
        </w:numPr>
        <w:snapToGrid w:val="0"/>
        <w:spacing w:afterLines="50" w:after="120"/>
        <w:ind w:leftChars="0"/>
        <w:jc w:val="both"/>
        <w:rPr>
          <w:rFonts w:eastAsiaTheme="minorEastAsia"/>
          <w:sz w:val="22"/>
          <w:szCs w:val="22"/>
        </w:rPr>
      </w:pPr>
      <w:r>
        <w:rPr>
          <w:rFonts w:eastAsiaTheme="minorEastAsia" w:hint="eastAsia"/>
          <w:sz w:val="22"/>
          <w:szCs w:val="22"/>
        </w:rPr>
        <w:t>In addition to this FG, 10-21b which was discussed in the last RAN1 meeting can be added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1797"/>
        <w:gridCol w:w="7348"/>
      </w:tblGrid>
      <w:tr w:rsidR="005055A8" w:rsidRPr="00537DD3" w14:paraId="6B05FC42" w14:textId="77777777" w:rsidTr="00BE2C1F">
        <w:trPr>
          <w:trHeight w:val="16"/>
        </w:trPr>
        <w:tc>
          <w:tcPr>
            <w:tcW w:w="410" w:type="pct"/>
            <w:tcBorders>
              <w:top w:val="single" w:sz="4" w:space="0" w:color="auto"/>
              <w:left w:val="single" w:sz="4" w:space="0" w:color="auto"/>
              <w:bottom w:val="single" w:sz="4" w:space="0" w:color="auto"/>
              <w:right w:val="single" w:sz="4" w:space="0" w:color="auto"/>
            </w:tcBorders>
            <w:hideMark/>
          </w:tcPr>
          <w:p w14:paraId="3E37E23A" w14:textId="77777777" w:rsidR="005055A8" w:rsidRPr="00537DD3" w:rsidRDefault="005055A8" w:rsidP="00BE2C1F">
            <w:pPr>
              <w:rPr>
                <w:sz w:val="22"/>
                <w:lang w:eastAsia="x-none"/>
              </w:rPr>
            </w:pPr>
            <w:r w:rsidRPr="00537DD3">
              <w:rPr>
                <w:sz w:val="22"/>
                <w:lang w:eastAsia="x-none"/>
              </w:rPr>
              <w:t>10-21b</w:t>
            </w:r>
          </w:p>
        </w:tc>
        <w:tc>
          <w:tcPr>
            <w:tcW w:w="902" w:type="pct"/>
            <w:tcBorders>
              <w:top w:val="single" w:sz="4" w:space="0" w:color="auto"/>
              <w:left w:val="single" w:sz="4" w:space="0" w:color="auto"/>
              <w:bottom w:val="single" w:sz="4" w:space="0" w:color="auto"/>
              <w:right w:val="single" w:sz="4" w:space="0" w:color="auto"/>
            </w:tcBorders>
            <w:hideMark/>
          </w:tcPr>
          <w:p w14:paraId="00EEA0B8" w14:textId="77777777" w:rsidR="005055A8" w:rsidRPr="00537DD3" w:rsidRDefault="005055A8" w:rsidP="00BE2C1F">
            <w:pPr>
              <w:rPr>
                <w:sz w:val="22"/>
                <w:lang w:eastAsia="x-none"/>
              </w:rPr>
            </w:pPr>
            <w:r w:rsidRPr="00537DD3">
              <w:rPr>
                <w:sz w:val="22"/>
                <w:lang w:eastAsia="x-none"/>
              </w:rPr>
              <w:t>Support UL to DL COT sharing</w:t>
            </w:r>
          </w:p>
        </w:tc>
        <w:tc>
          <w:tcPr>
            <w:tcW w:w="3688" w:type="pct"/>
            <w:tcBorders>
              <w:top w:val="single" w:sz="4" w:space="0" w:color="auto"/>
              <w:left w:val="single" w:sz="4" w:space="0" w:color="auto"/>
              <w:bottom w:val="single" w:sz="4" w:space="0" w:color="auto"/>
              <w:right w:val="single" w:sz="4" w:space="0" w:color="auto"/>
            </w:tcBorders>
          </w:tcPr>
          <w:p w14:paraId="5D98578F" w14:textId="77777777" w:rsidR="005055A8" w:rsidRPr="00537DD3" w:rsidRDefault="005055A8" w:rsidP="00BE2C1F">
            <w:pPr>
              <w:rPr>
                <w:sz w:val="22"/>
                <w:lang w:eastAsia="x-none"/>
              </w:rPr>
            </w:pPr>
            <w:r w:rsidRPr="00537DD3">
              <w:rPr>
                <w:sz w:val="22"/>
                <w:lang w:eastAsia="x-none"/>
              </w:rPr>
              <w:t xml:space="preserve">1. Support cat 4 LBT for CG-PUSCH to share COT with </w:t>
            </w:r>
            <w:proofErr w:type="spellStart"/>
            <w:r w:rsidRPr="00537DD3">
              <w:rPr>
                <w:sz w:val="22"/>
                <w:lang w:eastAsia="x-none"/>
              </w:rPr>
              <w:t>gNB</w:t>
            </w:r>
            <w:proofErr w:type="spellEnd"/>
            <w:r w:rsidRPr="00537DD3">
              <w:rPr>
                <w:sz w:val="22"/>
                <w:lang w:eastAsia="x-none"/>
              </w:rPr>
              <w:t xml:space="preserve"> for DL without ULtoDL-CO-SharingED-Threshold-r16</w:t>
            </w:r>
          </w:p>
          <w:p w14:paraId="3863E2F1" w14:textId="77777777" w:rsidR="005055A8" w:rsidRPr="00537DD3" w:rsidRDefault="005055A8" w:rsidP="00BE2C1F">
            <w:pPr>
              <w:rPr>
                <w:sz w:val="22"/>
                <w:lang w:eastAsia="x-none"/>
              </w:rPr>
            </w:pPr>
            <w:r w:rsidRPr="00537DD3">
              <w:rPr>
                <w:sz w:val="22"/>
                <w:lang w:eastAsia="x-none"/>
              </w:rPr>
              <w:t>2. Indicate in CG-UCI the COT sharing information</w:t>
            </w:r>
          </w:p>
        </w:tc>
      </w:tr>
    </w:tbl>
    <w:p w14:paraId="5FAB5F78" w14:textId="2E4FA09F" w:rsidR="005055A8" w:rsidRDefault="00A53163" w:rsidP="007108BF">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w:t>
      </w:r>
      <w:r w:rsidR="005055A8">
        <w:rPr>
          <w:rFonts w:eastAsiaTheme="minorEastAsia"/>
          <w:sz w:val="22"/>
          <w:szCs w:val="22"/>
        </w:rPr>
        <w:t>FG 10-22</w:t>
      </w:r>
      <w:r w:rsidR="007108BF">
        <w:rPr>
          <w:rFonts w:eastAsiaTheme="minorEastAsia"/>
          <w:sz w:val="22"/>
          <w:szCs w:val="22"/>
        </w:rPr>
        <w:t xml:space="preserve">: </w:t>
      </w:r>
      <w:r w:rsidR="007108BF" w:rsidRPr="007108BF">
        <w:rPr>
          <w:rFonts w:eastAsiaTheme="minorEastAsia"/>
          <w:sz w:val="22"/>
          <w:szCs w:val="22"/>
        </w:rPr>
        <w:t xml:space="preserve">No gap 2-step RACH </w:t>
      </w:r>
      <w:proofErr w:type="spellStart"/>
      <w:r w:rsidR="007108BF" w:rsidRPr="007108BF">
        <w:rPr>
          <w:rFonts w:eastAsiaTheme="minorEastAsia"/>
          <w:sz w:val="22"/>
          <w:szCs w:val="22"/>
        </w:rPr>
        <w:t>msgA</w:t>
      </w:r>
      <w:proofErr w:type="spellEnd"/>
      <w:r w:rsidR="007108BF" w:rsidRPr="007108BF">
        <w:rPr>
          <w:rFonts w:eastAsiaTheme="minorEastAsia"/>
          <w:sz w:val="22"/>
          <w:szCs w:val="22"/>
        </w:rPr>
        <w:t xml:space="preserve"> transmission</w:t>
      </w:r>
      <w:r>
        <w:rPr>
          <w:rFonts w:eastAsiaTheme="minorEastAsia"/>
          <w:sz w:val="22"/>
          <w:szCs w:val="22"/>
        </w:rPr>
        <w:t>]</w:t>
      </w:r>
    </w:p>
    <w:p w14:paraId="4C7A6339" w14:textId="77777777" w:rsidR="005055A8" w:rsidRDefault="005055A8" w:rsidP="005055A8">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As</w:t>
      </w:r>
      <w:r>
        <w:rPr>
          <w:rFonts w:eastAsiaTheme="minorEastAsia" w:hint="eastAsia"/>
          <w:sz w:val="22"/>
          <w:szCs w:val="22"/>
        </w:rPr>
        <w:t xml:space="preserve"> </w:t>
      </w:r>
      <w:r>
        <w:rPr>
          <w:rFonts w:eastAsiaTheme="minorEastAsia"/>
          <w:sz w:val="22"/>
          <w:szCs w:val="22"/>
        </w:rPr>
        <w:t xml:space="preserve">this </w:t>
      </w:r>
      <w:r>
        <w:rPr>
          <w:rFonts w:eastAsiaTheme="minorEastAsia" w:hint="eastAsia"/>
          <w:sz w:val="22"/>
          <w:szCs w:val="22"/>
        </w:rPr>
        <w:t xml:space="preserve">FG </w:t>
      </w:r>
      <w:r>
        <w:rPr>
          <w:rFonts w:eastAsiaTheme="minorEastAsia"/>
          <w:sz w:val="22"/>
          <w:szCs w:val="22"/>
        </w:rPr>
        <w:t>was discussed but wasn’t agreed in the last RAN1 meeting, it would be better to discuss the definition of this FG after any agreement/conclusion on</w:t>
      </w:r>
      <w:r w:rsidRPr="00F276EC">
        <w:rPr>
          <w:rFonts w:hint="eastAsia"/>
        </w:rPr>
        <w:t xml:space="preserve"> </w:t>
      </w:r>
      <w:proofErr w:type="spellStart"/>
      <w:r w:rsidRPr="00F276EC">
        <w:rPr>
          <w:rFonts w:eastAsiaTheme="minorEastAsia"/>
          <w:sz w:val="22"/>
          <w:szCs w:val="22"/>
        </w:rPr>
        <w:t>MsgA</w:t>
      </w:r>
      <w:proofErr w:type="spellEnd"/>
      <w:r w:rsidRPr="00F276EC">
        <w:rPr>
          <w:rFonts w:eastAsiaTheme="minorEastAsia"/>
          <w:sz w:val="22"/>
          <w:szCs w:val="22"/>
        </w:rPr>
        <w:t xml:space="preserve"> PRACH-PUSCH gap for NR-U </w:t>
      </w:r>
      <w:r>
        <w:rPr>
          <w:rFonts w:eastAsiaTheme="minorEastAsia"/>
          <w:sz w:val="22"/>
          <w:szCs w:val="22"/>
        </w:rPr>
        <w:t>is made in NR-U agenda.</w:t>
      </w:r>
    </w:p>
    <w:p w14:paraId="4D009A4E" w14:textId="460BE3E7" w:rsidR="00C15951" w:rsidRPr="00C15951" w:rsidRDefault="00C15951" w:rsidP="000212C3">
      <w:pPr>
        <w:pStyle w:val="afe"/>
        <w:numPr>
          <w:ilvl w:val="0"/>
          <w:numId w:val="49"/>
        </w:numPr>
        <w:snapToGrid w:val="0"/>
        <w:spacing w:afterLines="50" w:after="120"/>
        <w:ind w:leftChars="0"/>
        <w:jc w:val="both"/>
        <w:rPr>
          <w:rFonts w:eastAsia="SimSun"/>
          <w:sz w:val="22"/>
          <w:szCs w:val="22"/>
          <w:lang w:eastAsia="zh-CN"/>
        </w:rPr>
      </w:pPr>
      <w:r>
        <w:rPr>
          <w:rFonts w:eastAsiaTheme="minorEastAsia" w:hint="eastAsia"/>
          <w:sz w:val="22"/>
          <w:szCs w:val="22"/>
        </w:rPr>
        <w:t>FG 10-23</w:t>
      </w:r>
      <w:r w:rsidR="000212C3">
        <w:rPr>
          <w:rFonts w:eastAsiaTheme="minorEastAsia" w:hint="eastAsia"/>
          <w:sz w:val="22"/>
          <w:szCs w:val="22"/>
        </w:rPr>
        <w:t>:</w:t>
      </w:r>
      <w:r w:rsidR="000212C3">
        <w:rPr>
          <w:rFonts w:eastAsiaTheme="minorEastAsia"/>
          <w:sz w:val="22"/>
          <w:szCs w:val="22"/>
        </w:rPr>
        <w:t xml:space="preserve"> </w:t>
      </w:r>
      <w:r w:rsidR="000212C3" w:rsidRPr="000212C3">
        <w:rPr>
          <w:rFonts w:eastAsiaTheme="minorEastAsia"/>
          <w:sz w:val="22"/>
          <w:szCs w:val="22"/>
        </w:rPr>
        <w:t>CGI reading on unlicensed cell [based on off-sync raster SSB] for ANR functionality</w:t>
      </w:r>
    </w:p>
    <w:p w14:paraId="13C11BAD" w14:textId="324A9F60" w:rsidR="00C15951" w:rsidRDefault="00C15951" w:rsidP="00C15951">
      <w:pPr>
        <w:pStyle w:val="afe"/>
        <w:numPr>
          <w:ilvl w:val="1"/>
          <w:numId w:val="49"/>
        </w:numPr>
        <w:snapToGrid w:val="0"/>
        <w:spacing w:afterLines="50" w:after="120"/>
        <w:ind w:leftChars="0"/>
        <w:jc w:val="both"/>
        <w:rPr>
          <w:rFonts w:eastAsia="SimSun"/>
          <w:sz w:val="22"/>
          <w:szCs w:val="22"/>
          <w:lang w:eastAsia="zh-CN"/>
        </w:rPr>
      </w:pPr>
      <w:r>
        <w:rPr>
          <w:rFonts w:eastAsia="SimSun"/>
          <w:sz w:val="22"/>
          <w:szCs w:val="22"/>
          <w:lang w:eastAsia="zh-CN"/>
        </w:rPr>
        <w:t>S</w:t>
      </w:r>
      <w:r w:rsidRPr="00C15951">
        <w:rPr>
          <w:rFonts w:eastAsia="SimSun"/>
          <w:sz w:val="22"/>
          <w:szCs w:val="22"/>
          <w:lang w:eastAsia="zh-CN"/>
        </w:rPr>
        <w:t>ince CGI reading for both on and off sync raster are defin</w:t>
      </w:r>
      <w:r>
        <w:rPr>
          <w:rFonts w:eastAsia="SimSun"/>
          <w:sz w:val="22"/>
          <w:szCs w:val="22"/>
          <w:lang w:eastAsia="zh-CN"/>
        </w:rPr>
        <w:t>ed for unlicensed band, the capability including</w:t>
      </w:r>
      <w:r w:rsidRPr="00C15951">
        <w:rPr>
          <w:rFonts w:eastAsia="SimSun"/>
          <w:sz w:val="22"/>
          <w:szCs w:val="22"/>
          <w:lang w:eastAsia="zh-CN"/>
        </w:rPr>
        <w:t xml:space="preserve"> both cases may be sufficient</w:t>
      </w:r>
      <w:r>
        <w:rPr>
          <w:rFonts w:eastAsia="SimSun"/>
          <w:sz w:val="22"/>
          <w:szCs w:val="22"/>
          <w:lang w:eastAsia="zh-CN"/>
        </w:rPr>
        <w:t>, i.e</w:t>
      </w:r>
      <w:r w:rsidR="008B7C54">
        <w:rPr>
          <w:rFonts w:eastAsia="SimSun"/>
          <w:sz w:val="22"/>
          <w:szCs w:val="22"/>
          <w:lang w:eastAsia="zh-CN"/>
        </w:rPr>
        <w:t>.</w:t>
      </w:r>
      <w:r>
        <w:rPr>
          <w:rFonts w:eastAsia="SimSun"/>
          <w:sz w:val="22"/>
          <w:szCs w:val="22"/>
          <w:lang w:eastAsia="zh-CN"/>
        </w:rPr>
        <w:t>, the sentence in the bracket in the columns of Feature group and Note should be removed.</w:t>
      </w:r>
    </w:p>
    <w:p w14:paraId="120D002F" w14:textId="2EF61758" w:rsidR="008B7C54" w:rsidRDefault="009967FE" w:rsidP="000212C3">
      <w:pPr>
        <w:pStyle w:val="afe"/>
        <w:numPr>
          <w:ilvl w:val="0"/>
          <w:numId w:val="49"/>
        </w:numPr>
        <w:snapToGrid w:val="0"/>
        <w:spacing w:afterLines="50" w:after="120"/>
        <w:ind w:leftChars="0"/>
        <w:jc w:val="both"/>
        <w:rPr>
          <w:rFonts w:eastAsiaTheme="minorEastAsia"/>
          <w:sz w:val="22"/>
          <w:szCs w:val="22"/>
        </w:rPr>
      </w:pPr>
      <w:r w:rsidRPr="009967FE">
        <w:rPr>
          <w:rFonts w:eastAsiaTheme="minorEastAsia" w:hint="eastAsia"/>
          <w:sz w:val="22"/>
          <w:szCs w:val="22"/>
        </w:rPr>
        <w:t>FG 10-26</w:t>
      </w:r>
      <w:r w:rsidR="000212C3">
        <w:rPr>
          <w:rFonts w:eastAsiaTheme="minorEastAsia"/>
          <w:sz w:val="22"/>
          <w:szCs w:val="22"/>
        </w:rPr>
        <w:t xml:space="preserve">: </w:t>
      </w:r>
      <w:r w:rsidR="000212C3" w:rsidRPr="000212C3">
        <w:rPr>
          <w:rFonts w:eastAsiaTheme="minorEastAsia"/>
          <w:sz w:val="22"/>
          <w:szCs w:val="22"/>
        </w:rPr>
        <w:t>CSI-RS based RLM for NR-U</w:t>
      </w:r>
    </w:p>
    <w:p w14:paraId="351CFE02" w14:textId="557685F4" w:rsidR="0095685F" w:rsidRDefault="0095685F" w:rsidP="0095685F">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As</w:t>
      </w:r>
      <w:r>
        <w:rPr>
          <w:rFonts w:eastAsiaTheme="minorEastAsia" w:hint="eastAsia"/>
          <w:sz w:val="22"/>
          <w:szCs w:val="22"/>
        </w:rPr>
        <w:t xml:space="preserve"> </w:t>
      </w:r>
      <w:r>
        <w:rPr>
          <w:rFonts w:eastAsiaTheme="minorEastAsia"/>
          <w:sz w:val="22"/>
          <w:szCs w:val="22"/>
        </w:rPr>
        <w:t xml:space="preserve">this </w:t>
      </w:r>
      <w:r>
        <w:rPr>
          <w:rFonts w:eastAsiaTheme="minorEastAsia" w:hint="eastAsia"/>
          <w:sz w:val="22"/>
          <w:szCs w:val="22"/>
        </w:rPr>
        <w:t>FG is relat</w:t>
      </w:r>
      <w:bookmarkStart w:id="8" w:name="_GoBack"/>
      <w:bookmarkEnd w:id="8"/>
      <w:r>
        <w:rPr>
          <w:rFonts w:eastAsiaTheme="minorEastAsia" w:hint="eastAsia"/>
          <w:sz w:val="22"/>
          <w:szCs w:val="22"/>
        </w:rPr>
        <w:t xml:space="preserve">ed to </w:t>
      </w:r>
      <w:r>
        <w:rPr>
          <w:rFonts w:eastAsiaTheme="minorEastAsia"/>
          <w:sz w:val="22"/>
          <w:szCs w:val="22"/>
        </w:rPr>
        <w:t>the</w:t>
      </w:r>
      <w:r>
        <w:rPr>
          <w:rFonts w:eastAsiaTheme="minorEastAsia" w:hint="eastAsia"/>
          <w:sz w:val="22"/>
          <w:szCs w:val="22"/>
        </w:rPr>
        <w:t xml:space="preserve"> </w:t>
      </w:r>
      <w:r>
        <w:rPr>
          <w:rFonts w:eastAsiaTheme="minorEastAsia"/>
          <w:sz w:val="22"/>
          <w:szCs w:val="22"/>
        </w:rPr>
        <w:t>discussion on</w:t>
      </w:r>
      <w:r w:rsidRPr="0095685F">
        <w:rPr>
          <w:rFonts w:eastAsiaTheme="minorEastAsia"/>
          <w:sz w:val="22"/>
          <w:szCs w:val="22"/>
        </w:rPr>
        <w:t xml:space="preserve"> the validation of periodic CSI-RS</w:t>
      </w:r>
      <w:r>
        <w:rPr>
          <w:rFonts w:eastAsiaTheme="minorEastAsia"/>
          <w:sz w:val="22"/>
          <w:szCs w:val="22"/>
        </w:rPr>
        <w:t xml:space="preserve">, which wasn’t agreed in the last RAN1 meeting, it would be better to discuss the definition of this FG after the agreement on the </w:t>
      </w:r>
      <w:r w:rsidRPr="0095685F">
        <w:rPr>
          <w:rFonts w:eastAsiaTheme="minorEastAsia"/>
          <w:sz w:val="22"/>
          <w:szCs w:val="22"/>
        </w:rPr>
        <w:t>validation of periodic CSI-RS</w:t>
      </w:r>
      <w:r>
        <w:rPr>
          <w:rFonts w:eastAsiaTheme="minorEastAsia"/>
          <w:sz w:val="22"/>
          <w:szCs w:val="22"/>
        </w:rPr>
        <w:t xml:space="preserve"> is made in NR-U agenda.</w:t>
      </w:r>
    </w:p>
    <w:p w14:paraId="28A169A1" w14:textId="11ECD637" w:rsidR="004524EF" w:rsidRDefault="004524EF" w:rsidP="000212C3">
      <w:pPr>
        <w:pStyle w:val="afe"/>
        <w:numPr>
          <w:ilvl w:val="0"/>
          <w:numId w:val="49"/>
        </w:numPr>
        <w:snapToGrid w:val="0"/>
        <w:spacing w:afterLines="50" w:after="120"/>
        <w:ind w:leftChars="0"/>
        <w:jc w:val="both"/>
        <w:rPr>
          <w:rFonts w:eastAsiaTheme="minorEastAsia"/>
          <w:sz w:val="22"/>
          <w:szCs w:val="22"/>
        </w:rPr>
      </w:pPr>
      <w:r w:rsidRPr="009967FE">
        <w:rPr>
          <w:rFonts w:eastAsiaTheme="minorEastAsia" w:hint="eastAsia"/>
          <w:sz w:val="22"/>
          <w:szCs w:val="22"/>
        </w:rPr>
        <w:t>FG 10-26</w:t>
      </w:r>
      <w:r>
        <w:rPr>
          <w:rFonts w:eastAsiaTheme="minorEastAsia"/>
          <w:sz w:val="22"/>
          <w:szCs w:val="22"/>
        </w:rPr>
        <w:t>a</w:t>
      </w:r>
      <w:r w:rsidR="000212C3">
        <w:rPr>
          <w:rFonts w:eastAsiaTheme="minorEastAsia"/>
          <w:sz w:val="22"/>
          <w:szCs w:val="22"/>
        </w:rPr>
        <w:t xml:space="preserve">: </w:t>
      </w:r>
      <w:r w:rsidR="000212C3" w:rsidRPr="000212C3">
        <w:rPr>
          <w:rFonts w:eastAsiaTheme="minorEastAsia"/>
          <w:sz w:val="22"/>
          <w:szCs w:val="22"/>
        </w:rPr>
        <w:t>CSI-RS based RRM for NR-U</w:t>
      </w:r>
    </w:p>
    <w:p w14:paraId="535E1FB3" w14:textId="77777777" w:rsidR="004524EF" w:rsidRPr="009967FE" w:rsidRDefault="004524EF" w:rsidP="004524EF">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As</w:t>
      </w:r>
      <w:r>
        <w:rPr>
          <w:rFonts w:eastAsiaTheme="minorEastAsia" w:hint="eastAsia"/>
          <w:sz w:val="22"/>
          <w:szCs w:val="22"/>
        </w:rPr>
        <w:t xml:space="preserve"> </w:t>
      </w:r>
      <w:r>
        <w:rPr>
          <w:rFonts w:eastAsiaTheme="minorEastAsia"/>
          <w:sz w:val="22"/>
          <w:szCs w:val="22"/>
        </w:rPr>
        <w:t xml:space="preserve">this </w:t>
      </w:r>
      <w:r>
        <w:rPr>
          <w:rFonts w:eastAsiaTheme="minorEastAsia" w:hint="eastAsia"/>
          <w:sz w:val="22"/>
          <w:szCs w:val="22"/>
        </w:rPr>
        <w:t xml:space="preserve">FG is related to </w:t>
      </w:r>
      <w:r>
        <w:rPr>
          <w:rFonts w:eastAsiaTheme="minorEastAsia"/>
          <w:sz w:val="22"/>
          <w:szCs w:val="22"/>
        </w:rPr>
        <w:t>the</w:t>
      </w:r>
      <w:r>
        <w:rPr>
          <w:rFonts w:eastAsiaTheme="minorEastAsia" w:hint="eastAsia"/>
          <w:sz w:val="22"/>
          <w:szCs w:val="22"/>
        </w:rPr>
        <w:t xml:space="preserve"> </w:t>
      </w:r>
      <w:r>
        <w:rPr>
          <w:rFonts w:eastAsiaTheme="minorEastAsia"/>
          <w:sz w:val="22"/>
          <w:szCs w:val="22"/>
        </w:rPr>
        <w:t>discussion on</w:t>
      </w:r>
      <w:r w:rsidRPr="0095685F">
        <w:rPr>
          <w:rFonts w:eastAsiaTheme="minorEastAsia"/>
          <w:sz w:val="22"/>
          <w:szCs w:val="22"/>
        </w:rPr>
        <w:t xml:space="preserve"> the validation of periodic CSI-RS</w:t>
      </w:r>
      <w:r>
        <w:rPr>
          <w:rFonts w:eastAsiaTheme="minorEastAsia"/>
          <w:sz w:val="22"/>
          <w:szCs w:val="22"/>
        </w:rPr>
        <w:t xml:space="preserve">, which wasn’t agreed in the last RAN1 meeting, it would be better to discuss the definition of this FG after the agreement on the </w:t>
      </w:r>
      <w:r w:rsidRPr="0095685F">
        <w:rPr>
          <w:rFonts w:eastAsiaTheme="minorEastAsia"/>
          <w:sz w:val="22"/>
          <w:szCs w:val="22"/>
        </w:rPr>
        <w:t>validation of periodic CSI-RS</w:t>
      </w:r>
      <w:r>
        <w:rPr>
          <w:rFonts w:eastAsiaTheme="minorEastAsia"/>
          <w:sz w:val="22"/>
          <w:szCs w:val="22"/>
        </w:rPr>
        <w:t xml:space="preserve"> is made in NR-U agenda.</w:t>
      </w:r>
    </w:p>
    <w:p w14:paraId="0D3A2ECB" w14:textId="496C522B" w:rsidR="004524EF" w:rsidRDefault="00A53163" w:rsidP="000212C3">
      <w:pPr>
        <w:pStyle w:val="afe"/>
        <w:numPr>
          <w:ilvl w:val="0"/>
          <w:numId w:val="49"/>
        </w:numPr>
        <w:snapToGrid w:val="0"/>
        <w:spacing w:afterLines="50" w:after="120"/>
        <w:ind w:leftChars="0"/>
        <w:jc w:val="both"/>
        <w:rPr>
          <w:rFonts w:eastAsiaTheme="minorEastAsia"/>
          <w:sz w:val="22"/>
          <w:szCs w:val="22"/>
        </w:rPr>
      </w:pPr>
      <w:r>
        <w:rPr>
          <w:rFonts w:eastAsiaTheme="minorEastAsia"/>
          <w:sz w:val="22"/>
          <w:szCs w:val="22"/>
        </w:rPr>
        <w:t>[</w:t>
      </w:r>
      <w:r w:rsidR="004524EF" w:rsidRPr="009967FE">
        <w:rPr>
          <w:rFonts w:eastAsiaTheme="minorEastAsia" w:hint="eastAsia"/>
          <w:sz w:val="22"/>
          <w:szCs w:val="22"/>
        </w:rPr>
        <w:t>FG</w:t>
      </w:r>
      <w:r w:rsidR="004524EF">
        <w:rPr>
          <w:rFonts w:eastAsiaTheme="minorEastAsia" w:hint="eastAsia"/>
          <w:sz w:val="22"/>
          <w:szCs w:val="22"/>
        </w:rPr>
        <w:t xml:space="preserve"> 10-31</w:t>
      </w:r>
      <w:r w:rsidR="000212C3">
        <w:rPr>
          <w:rFonts w:eastAsiaTheme="minorEastAsia"/>
          <w:sz w:val="22"/>
          <w:szCs w:val="22"/>
        </w:rPr>
        <w:t xml:space="preserve">: </w:t>
      </w:r>
      <w:r w:rsidR="000212C3" w:rsidRPr="000212C3">
        <w:rPr>
          <w:rFonts w:eastAsiaTheme="minorEastAsia"/>
          <w:sz w:val="22"/>
          <w:szCs w:val="22"/>
        </w:rPr>
        <w:t>Support of CSI-RS measurements for CSI reporting and tracking without COT duration from DCI 2_0]</w:t>
      </w:r>
    </w:p>
    <w:p w14:paraId="59BF6457" w14:textId="38AD1257" w:rsidR="00F276EC" w:rsidRPr="005055A8" w:rsidRDefault="004524EF" w:rsidP="005055A8">
      <w:pPr>
        <w:pStyle w:val="afe"/>
        <w:numPr>
          <w:ilvl w:val="1"/>
          <w:numId w:val="49"/>
        </w:numPr>
        <w:snapToGrid w:val="0"/>
        <w:spacing w:afterLines="50" w:after="120"/>
        <w:ind w:leftChars="0"/>
        <w:jc w:val="both"/>
        <w:rPr>
          <w:rFonts w:eastAsiaTheme="minorEastAsia"/>
          <w:sz w:val="22"/>
          <w:szCs w:val="22"/>
        </w:rPr>
      </w:pPr>
      <w:r>
        <w:rPr>
          <w:rFonts w:eastAsiaTheme="minorEastAsia"/>
          <w:sz w:val="22"/>
          <w:szCs w:val="22"/>
        </w:rPr>
        <w:t>As</w:t>
      </w:r>
      <w:r>
        <w:rPr>
          <w:rFonts w:eastAsiaTheme="minorEastAsia" w:hint="eastAsia"/>
          <w:sz w:val="22"/>
          <w:szCs w:val="22"/>
        </w:rPr>
        <w:t xml:space="preserve"> </w:t>
      </w:r>
      <w:r>
        <w:rPr>
          <w:rFonts w:eastAsiaTheme="minorEastAsia"/>
          <w:sz w:val="22"/>
          <w:szCs w:val="22"/>
        </w:rPr>
        <w:t xml:space="preserve">this </w:t>
      </w:r>
      <w:r>
        <w:rPr>
          <w:rFonts w:eastAsiaTheme="minorEastAsia" w:hint="eastAsia"/>
          <w:sz w:val="22"/>
          <w:szCs w:val="22"/>
        </w:rPr>
        <w:t xml:space="preserve">FG is related to </w:t>
      </w:r>
      <w:r>
        <w:rPr>
          <w:rFonts w:eastAsiaTheme="minorEastAsia"/>
          <w:sz w:val="22"/>
          <w:szCs w:val="22"/>
        </w:rPr>
        <w:t>the</w:t>
      </w:r>
      <w:r>
        <w:rPr>
          <w:rFonts w:eastAsiaTheme="minorEastAsia" w:hint="eastAsia"/>
          <w:sz w:val="22"/>
          <w:szCs w:val="22"/>
        </w:rPr>
        <w:t xml:space="preserve"> </w:t>
      </w:r>
      <w:r>
        <w:rPr>
          <w:rFonts w:eastAsiaTheme="minorEastAsia"/>
          <w:sz w:val="22"/>
          <w:szCs w:val="22"/>
        </w:rPr>
        <w:t>discussion on</w:t>
      </w:r>
      <w:r w:rsidRPr="0095685F">
        <w:rPr>
          <w:rFonts w:eastAsiaTheme="minorEastAsia"/>
          <w:sz w:val="22"/>
          <w:szCs w:val="22"/>
        </w:rPr>
        <w:t xml:space="preserve"> the validation of periodic</w:t>
      </w:r>
      <w:r>
        <w:rPr>
          <w:rFonts w:eastAsiaTheme="minorEastAsia"/>
          <w:sz w:val="22"/>
          <w:szCs w:val="22"/>
        </w:rPr>
        <w:t>/semi-persistent</w:t>
      </w:r>
      <w:r w:rsidRPr="0095685F">
        <w:rPr>
          <w:rFonts w:eastAsiaTheme="minorEastAsia"/>
          <w:sz w:val="22"/>
          <w:szCs w:val="22"/>
        </w:rPr>
        <w:t xml:space="preserve"> CSI-RS</w:t>
      </w:r>
      <w:r>
        <w:rPr>
          <w:rFonts w:eastAsiaTheme="minorEastAsia"/>
          <w:sz w:val="22"/>
          <w:szCs w:val="22"/>
        </w:rPr>
        <w:t xml:space="preserve">, which wasn’t agreed in the last RAN1 meeting, it would be better to discuss the definition of this FG after the agreement on the </w:t>
      </w:r>
      <w:r w:rsidRPr="0095685F">
        <w:rPr>
          <w:rFonts w:eastAsiaTheme="minorEastAsia"/>
          <w:sz w:val="22"/>
          <w:szCs w:val="22"/>
        </w:rPr>
        <w:t>validation of periodic CSI-RS</w:t>
      </w:r>
      <w:r>
        <w:rPr>
          <w:rFonts w:eastAsiaTheme="minorEastAsia"/>
          <w:sz w:val="22"/>
          <w:szCs w:val="22"/>
        </w:rPr>
        <w:t xml:space="preserve"> is made in NR-U agenda.</w:t>
      </w:r>
    </w:p>
    <w:p w14:paraId="0787FCA1" w14:textId="4868EDC1" w:rsidR="00061F78" w:rsidRPr="00061F78" w:rsidRDefault="00061F78" w:rsidP="00061F78">
      <w:pPr>
        <w:spacing w:afterLines="50" w:after="120"/>
        <w:jc w:val="both"/>
        <w:rPr>
          <w:rFonts w:eastAsiaTheme="minorEastAsia"/>
          <w:sz w:val="22"/>
          <w:u w:val="single"/>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5F554BC2" w14:textId="000A195F" w:rsidR="00E30DD3" w:rsidRPr="00A54883" w:rsidRDefault="00E30DD3" w:rsidP="00E30DD3">
      <w:pPr>
        <w:widowControl w:val="0"/>
        <w:numPr>
          <w:ilvl w:val="0"/>
          <w:numId w:val="4"/>
        </w:numPr>
        <w:spacing w:after="120"/>
        <w:jc w:val="both"/>
        <w:rPr>
          <w:sz w:val="22"/>
          <w:szCs w:val="22"/>
          <w:lang w:val="en-US"/>
        </w:rPr>
      </w:pPr>
      <w:r>
        <w:rPr>
          <w:rFonts w:eastAsia="SimSun"/>
          <w:sz w:val="22"/>
          <w:lang w:val="en-US" w:eastAsia="zh-CN"/>
        </w:rPr>
        <w:t>3GPP</w:t>
      </w:r>
      <w:r w:rsidR="00D01411">
        <w:rPr>
          <w:rFonts w:eastAsia="SimSun"/>
          <w:sz w:val="22"/>
          <w:lang w:val="en-US" w:eastAsia="zh-CN"/>
        </w:rPr>
        <w:t xml:space="preserve"> RAN1 #100bis-e</w:t>
      </w:r>
      <w:r>
        <w:rPr>
          <w:rFonts w:eastAsia="SimSun"/>
          <w:sz w:val="22"/>
          <w:lang w:val="en-US" w:eastAsia="zh-CN"/>
        </w:rPr>
        <w:t xml:space="preserve"> meeting, chairman’s notes</w:t>
      </w:r>
    </w:p>
    <w:p w14:paraId="1E7BF8B4" w14:textId="3C4A19B1" w:rsidR="00A54883" w:rsidRPr="00A54883" w:rsidRDefault="00A54883" w:rsidP="00A54883">
      <w:pPr>
        <w:pStyle w:val="afe"/>
        <w:numPr>
          <w:ilvl w:val="0"/>
          <w:numId w:val="4"/>
        </w:numPr>
        <w:spacing w:afterLines="50" w:after="120"/>
        <w:ind w:leftChars="0"/>
        <w:jc w:val="both"/>
        <w:rPr>
          <w:rFonts w:eastAsia="ＭＳ 明朝"/>
          <w:sz w:val="22"/>
        </w:rPr>
      </w:pPr>
      <w:r w:rsidRPr="00A54883">
        <w:rPr>
          <w:rFonts w:eastAsia="ＭＳ 明朝"/>
          <w:sz w:val="22"/>
        </w:rPr>
        <w:t>NTT DOCOMO, INC.</w:t>
      </w:r>
      <w:r>
        <w:rPr>
          <w:rFonts w:eastAsia="ＭＳ 明朝"/>
          <w:sz w:val="22"/>
        </w:rPr>
        <w:t>, RP-</w:t>
      </w:r>
      <w:r w:rsidRPr="00A54883">
        <w:rPr>
          <w:rFonts w:eastAsia="ＭＳ 明朝"/>
          <w:sz w:val="22"/>
        </w:rPr>
        <w:t>2003198</w:t>
      </w:r>
      <w:r>
        <w:rPr>
          <w:rFonts w:eastAsia="ＭＳ 明朝"/>
          <w:sz w:val="22"/>
        </w:rPr>
        <w:t xml:space="preserve">, </w:t>
      </w:r>
      <w:r w:rsidRPr="00A54883">
        <w:rPr>
          <w:rFonts w:eastAsia="ＭＳ 明朝"/>
          <w:sz w:val="22"/>
        </w:rPr>
        <w:t>Summary on email discussion [100b-e-NR-UEFeatures-Remaining] NR-unlicensed</w:t>
      </w:r>
      <w:r>
        <w:rPr>
          <w:rFonts w:eastAsia="ＭＳ 明朝"/>
          <w:sz w:val="22"/>
        </w:rPr>
        <w:t>, May 2020.</w:t>
      </w:r>
    </w:p>
    <w:p w14:paraId="38F09438" w14:textId="77777777" w:rsidR="00E30DD3" w:rsidRDefault="00E30DD3" w:rsidP="00E30DD3">
      <w:pPr>
        <w:widowControl w:val="0"/>
        <w:spacing w:after="120"/>
        <w:jc w:val="both"/>
        <w:rPr>
          <w:sz w:val="22"/>
          <w:szCs w:val="22"/>
          <w:lang w:val="en-US"/>
        </w:rPr>
      </w:pPr>
    </w:p>
    <w:sectPr w:rsidR="00E30DD3">
      <w:footerReference w:type="default" r:id="rId11"/>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7C2D8" w16cex:dateUtc="2020-05-14T04:15:00Z"/>
  <w16cex:commentExtensible w16cex:durableId="2267C272" w16cex:dateUtc="2020-05-14T04:13:00Z"/>
  <w16cex:commentExtensible w16cex:durableId="2267C38A" w16cex:dateUtc="2020-05-14T0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31B37E" w16cid:durableId="2267C2D8"/>
  <w16cid:commentId w16cid:paraId="11138690" w16cid:durableId="2267C272"/>
  <w16cid:commentId w16cid:paraId="7B322C01" w16cid:durableId="2267C38A"/>
  <w16cid:commentId w16cid:paraId="629A7F48" w16cid:durableId="2267C15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1E7375" w14:textId="77777777" w:rsidR="00714482" w:rsidRDefault="00714482">
      <w:r>
        <w:separator/>
      </w:r>
    </w:p>
  </w:endnote>
  <w:endnote w:type="continuationSeparator" w:id="0">
    <w:p w14:paraId="61EED616" w14:textId="77777777" w:rsidR="00714482" w:rsidRDefault="00714482">
      <w:r>
        <w:continuationSeparator/>
      </w:r>
    </w:p>
  </w:endnote>
  <w:endnote w:type="continuationNotice" w:id="1">
    <w:p w14:paraId="396AE446" w14:textId="77777777" w:rsidR="00714482" w:rsidRDefault="00714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4518F0F6"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947108">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947108">
      <w:rPr>
        <w:rStyle w:val="af3"/>
        <w:rFonts w:eastAsia="ＭＳ ゴシック"/>
        <w:noProof/>
      </w:rPr>
      <w:t>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214821" w14:textId="77777777" w:rsidR="00714482" w:rsidRDefault="00714482">
      <w:r>
        <w:separator/>
      </w:r>
    </w:p>
  </w:footnote>
  <w:footnote w:type="continuationSeparator" w:id="0">
    <w:p w14:paraId="15B6F245" w14:textId="77777777" w:rsidR="00714482" w:rsidRDefault="00714482">
      <w:r>
        <w:continuationSeparator/>
      </w:r>
    </w:p>
  </w:footnote>
  <w:footnote w:type="continuationNotice" w:id="1">
    <w:p w14:paraId="0AAEBA23" w14:textId="77777777" w:rsidR="00714482" w:rsidRDefault="0071448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F393F"/>
    <w:multiLevelType w:val="multilevel"/>
    <w:tmpl w:val="046F393F"/>
    <w:lvl w:ilvl="0">
      <w:start w:val="1"/>
      <w:numFmt w:val="bullet"/>
      <w:lvlText w:val=""/>
      <w:lvlJc w:val="left"/>
      <w:pPr>
        <w:ind w:left="180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2258A6"/>
    <w:multiLevelType w:val="hybridMultilevel"/>
    <w:tmpl w:val="3D3A326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 w15:restartNumberingAfterBreak="0">
    <w:nsid w:val="0C292CE0"/>
    <w:multiLevelType w:val="hybridMultilevel"/>
    <w:tmpl w:val="77D83126"/>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6A98E31A">
      <w:start w:val="1"/>
      <w:numFmt w:val="bullet"/>
      <w:lvlText w:val=""/>
      <w:lvlJc w:val="left"/>
      <w:pPr>
        <w:ind w:left="288"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CEF6FD5"/>
    <w:multiLevelType w:val="hybridMultilevel"/>
    <w:tmpl w:val="0100B1B4"/>
    <w:lvl w:ilvl="0" w:tplc="669853F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D454CA5"/>
    <w:multiLevelType w:val="hybridMultilevel"/>
    <w:tmpl w:val="7ACA136A"/>
    <w:lvl w:ilvl="0" w:tplc="09F8C0F8">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404F90"/>
    <w:multiLevelType w:val="hybridMultilevel"/>
    <w:tmpl w:val="4196687A"/>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B484B0E"/>
    <w:multiLevelType w:val="hybridMultilevel"/>
    <w:tmpl w:val="5A387EE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986D73"/>
    <w:multiLevelType w:val="hybridMultilevel"/>
    <w:tmpl w:val="694C0406"/>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26EE3DB4"/>
    <w:multiLevelType w:val="hybridMultilevel"/>
    <w:tmpl w:val="CDC48CB8"/>
    <w:lvl w:ilvl="0" w:tplc="EA1485FA">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790708C"/>
    <w:multiLevelType w:val="hybridMultilevel"/>
    <w:tmpl w:val="A9B06C70"/>
    <w:lvl w:ilvl="0" w:tplc="A2B6A27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F67B60"/>
    <w:multiLevelType w:val="multilevel"/>
    <w:tmpl w:val="2DF67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FF466D"/>
    <w:multiLevelType w:val="hybridMultilevel"/>
    <w:tmpl w:val="4148F38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2604EDD"/>
    <w:multiLevelType w:val="hybridMultilevel"/>
    <w:tmpl w:val="82E058BA"/>
    <w:lvl w:ilvl="0" w:tplc="52888874">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6453BD"/>
    <w:multiLevelType w:val="hybridMultilevel"/>
    <w:tmpl w:val="C96E0842"/>
    <w:lvl w:ilvl="0" w:tplc="04090001">
      <w:start w:val="1"/>
      <w:numFmt w:val="bullet"/>
      <w:lvlText w:val=""/>
      <w:lvlJc w:val="left"/>
      <w:pPr>
        <w:ind w:left="468" w:hanging="360"/>
      </w:pPr>
      <w:rPr>
        <w:rFonts w:ascii="Wingdings" w:hAnsi="Wingdings" w:hint="default"/>
      </w:rPr>
    </w:lvl>
    <w:lvl w:ilvl="1" w:tplc="0409000B">
      <w:start w:val="1"/>
      <w:numFmt w:val="bullet"/>
      <w:lvlText w:val=""/>
      <w:lvlJc w:val="left"/>
      <w:pPr>
        <w:ind w:left="948" w:hanging="420"/>
      </w:pPr>
      <w:rPr>
        <w:rFonts w:ascii="Wingdings" w:hAnsi="Wingdings" w:hint="default"/>
      </w:rPr>
    </w:lvl>
    <w:lvl w:ilvl="2" w:tplc="0409000D">
      <w:start w:val="1"/>
      <w:numFmt w:val="bullet"/>
      <w:lvlText w:val=""/>
      <w:lvlJc w:val="left"/>
      <w:pPr>
        <w:ind w:left="1368" w:hanging="420"/>
      </w:pPr>
      <w:rPr>
        <w:rFonts w:ascii="Wingdings" w:hAnsi="Wingdings" w:hint="default"/>
      </w:rPr>
    </w:lvl>
    <w:lvl w:ilvl="3" w:tplc="04090001">
      <w:start w:val="1"/>
      <w:numFmt w:val="bullet"/>
      <w:lvlText w:val=""/>
      <w:lvlJc w:val="left"/>
      <w:pPr>
        <w:ind w:left="1788" w:hanging="420"/>
      </w:pPr>
      <w:rPr>
        <w:rFonts w:ascii="Wingdings" w:hAnsi="Wingdings" w:hint="default"/>
      </w:rPr>
    </w:lvl>
    <w:lvl w:ilvl="4" w:tplc="0409000B">
      <w:start w:val="1"/>
      <w:numFmt w:val="bullet"/>
      <w:lvlText w:val=""/>
      <w:lvlJc w:val="left"/>
      <w:pPr>
        <w:ind w:left="2208" w:hanging="420"/>
      </w:pPr>
      <w:rPr>
        <w:rFonts w:ascii="Wingdings" w:hAnsi="Wingdings" w:hint="default"/>
      </w:rPr>
    </w:lvl>
    <w:lvl w:ilvl="5" w:tplc="0409000D">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B" w:tentative="1">
      <w:start w:val="1"/>
      <w:numFmt w:val="bullet"/>
      <w:lvlText w:val=""/>
      <w:lvlJc w:val="left"/>
      <w:pPr>
        <w:ind w:left="3468" w:hanging="420"/>
      </w:pPr>
      <w:rPr>
        <w:rFonts w:ascii="Wingdings" w:hAnsi="Wingdings" w:hint="default"/>
      </w:rPr>
    </w:lvl>
    <w:lvl w:ilvl="8" w:tplc="0409000D" w:tentative="1">
      <w:start w:val="1"/>
      <w:numFmt w:val="bullet"/>
      <w:lvlText w:val=""/>
      <w:lvlJc w:val="left"/>
      <w:pPr>
        <w:ind w:left="3888" w:hanging="420"/>
      </w:pPr>
      <w:rPr>
        <w:rFonts w:ascii="Wingdings" w:hAnsi="Wingdings" w:hint="default"/>
      </w:rPr>
    </w:lvl>
  </w:abstractNum>
  <w:abstractNum w:abstractNumId="24" w15:restartNumberingAfterBreak="0">
    <w:nsid w:val="42ED4072"/>
    <w:multiLevelType w:val="hybridMultilevel"/>
    <w:tmpl w:val="215C1B40"/>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AE1E2464">
      <w:start w:val="1"/>
      <w:numFmt w:val="bullet"/>
      <w:lvlText w:val=""/>
      <w:lvlJc w:val="left"/>
      <w:pPr>
        <w:ind w:left="576" w:hanging="144"/>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49059C"/>
    <w:multiLevelType w:val="hybridMultilevel"/>
    <w:tmpl w:val="B96CF44C"/>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5B6E0426">
      <w:start w:val="1"/>
      <w:numFmt w:val="bullet"/>
      <w:lvlText w:val=""/>
      <w:lvlJc w:val="left"/>
      <w:pPr>
        <w:ind w:left="432" w:hanging="144"/>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B6C26FE"/>
    <w:multiLevelType w:val="hybridMultilevel"/>
    <w:tmpl w:val="EADCB902"/>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7E5548"/>
    <w:multiLevelType w:val="hybridMultilevel"/>
    <w:tmpl w:val="DAFE0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3D5CCE"/>
    <w:multiLevelType w:val="hybridMultilevel"/>
    <w:tmpl w:val="BB1232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430C8"/>
    <w:multiLevelType w:val="hybridMultilevel"/>
    <w:tmpl w:val="581EF66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AC2616"/>
    <w:multiLevelType w:val="hybridMultilevel"/>
    <w:tmpl w:val="7926479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6A4826F4"/>
    <w:multiLevelType w:val="hybridMultilevel"/>
    <w:tmpl w:val="2B4A05E2"/>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6A883041"/>
    <w:multiLevelType w:val="hybridMultilevel"/>
    <w:tmpl w:val="BF5EF93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F44641C"/>
    <w:multiLevelType w:val="hybridMultilevel"/>
    <w:tmpl w:val="A0ECE60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FEC7FFA"/>
    <w:multiLevelType w:val="hybridMultilevel"/>
    <w:tmpl w:val="030417CA"/>
    <w:lvl w:ilvl="0" w:tplc="E616862E">
      <w:start w:val="1"/>
      <w:numFmt w:val="bullet"/>
      <w:lvlText w:val=""/>
      <w:lvlJc w:val="left"/>
      <w:pPr>
        <w:tabs>
          <w:tab w:val="num" w:pos="360"/>
        </w:tabs>
        <w:ind w:left="360" w:hanging="360"/>
      </w:pPr>
      <w:rPr>
        <w:rFonts w:ascii="Wingdings" w:hAnsi="Wingdings" w:hint="default"/>
      </w:rPr>
    </w:lvl>
    <w:lvl w:ilvl="1" w:tplc="2D987BDE">
      <w:start w:val="214"/>
      <w:numFmt w:val="bullet"/>
      <w:lvlText w:val="•"/>
      <w:lvlJc w:val="left"/>
      <w:pPr>
        <w:tabs>
          <w:tab w:val="num" w:pos="1080"/>
        </w:tabs>
        <w:ind w:left="1080" w:hanging="360"/>
      </w:pPr>
      <w:rPr>
        <w:rFonts w:ascii="Arial" w:hAnsi="Arial" w:hint="default"/>
      </w:rPr>
    </w:lvl>
    <w:lvl w:ilvl="2" w:tplc="5DCE38B8">
      <w:start w:val="214"/>
      <w:numFmt w:val="bullet"/>
      <w:lvlText w:val="»"/>
      <w:lvlJc w:val="left"/>
      <w:pPr>
        <w:tabs>
          <w:tab w:val="num" w:pos="1800"/>
        </w:tabs>
        <w:ind w:left="1800" w:hanging="360"/>
      </w:pPr>
      <w:rPr>
        <w:rFonts w:ascii="Arial" w:hAnsi="Arial" w:hint="default"/>
      </w:rPr>
    </w:lvl>
    <w:lvl w:ilvl="3" w:tplc="3530DF88" w:tentative="1">
      <w:start w:val="1"/>
      <w:numFmt w:val="bullet"/>
      <w:lvlText w:val=""/>
      <w:lvlJc w:val="left"/>
      <w:pPr>
        <w:tabs>
          <w:tab w:val="num" w:pos="2520"/>
        </w:tabs>
        <w:ind w:left="2520" w:hanging="360"/>
      </w:pPr>
      <w:rPr>
        <w:rFonts w:ascii="Wingdings" w:hAnsi="Wingdings" w:hint="default"/>
      </w:rPr>
    </w:lvl>
    <w:lvl w:ilvl="4" w:tplc="ECBA6026" w:tentative="1">
      <w:start w:val="1"/>
      <w:numFmt w:val="bullet"/>
      <w:lvlText w:val=""/>
      <w:lvlJc w:val="left"/>
      <w:pPr>
        <w:tabs>
          <w:tab w:val="num" w:pos="3240"/>
        </w:tabs>
        <w:ind w:left="3240" w:hanging="360"/>
      </w:pPr>
      <w:rPr>
        <w:rFonts w:ascii="Wingdings" w:hAnsi="Wingdings" w:hint="default"/>
      </w:rPr>
    </w:lvl>
    <w:lvl w:ilvl="5" w:tplc="F0D01554" w:tentative="1">
      <w:start w:val="1"/>
      <w:numFmt w:val="bullet"/>
      <w:lvlText w:val=""/>
      <w:lvlJc w:val="left"/>
      <w:pPr>
        <w:tabs>
          <w:tab w:val="num" w:pos="3960"/>
        </w:tabs>
        <w:ind w:left="3960" w:hanging="360"/>
      </w:pPr>
      <w:rPr>
        <w:rFonts w:ascii="Wingdings" w:hAnsi="Wingdings" w:hint="default"/>
      </w:rPr>
    </w:lvl>
    <w:lvl w:ilvl="6" w:tplc="AE04593A" w:tentative="1">
      <w:start w:val="1"/>
      <w:numFmt w:val="bullet"/>
      <w:lvlText w:val=""/>
      <w:lvlJc w:val="left"/>
      <w:pPr>
        <w:tabs>
          <w:tab w:val="num" w:pos="4680"/>
        </w:tabs>
        <w:ind w:left="4680" w:hanging="360"/>
      </w:pPr>
      <w:rPr>
        <w:rFonts w:ascii="Wingdings" w:hAnsi="Wingdings" w:hint="default"/>
      </w:rPr>
    </w:lvl>
    <w:lvl w:ilvl="7" w:tplc="571C6104" w:tentative="1">
      <w:start w:val="1"/>
      <w:numFmt w:val="bullet"/>
      <w:lvlText w:val=""/>
      <w:lvlJc w:val="left"/>
      <w:pPr>
        <w:tabs>
          <w:tab w:val="num" w:pos="5400"/>
        </w:tabs>
        <w:ind w:left="5400" w:hanging="360"/>
      </w:pPr>
      <w:rPr>
        <w:rFonts w:ascii="Wingdings" w:hAnsi="Wingdings" w:hint="default"/>
      </w:rPr>
    </w:lvl>
    <w:lvl w:ilvl="8" w:tplc="5AF85F60"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0327A35"/>
    <w:multiLevelType w:val="hybridMultilevel"/>
    <w:tmpl w:val="1B82C6E2"/>
    <w:lvl w:ilvl="0" w:tplc="FFFFFFFF">
      <w:start w:val="1"/>
      <w:numFmt w:val="bullet"/>
      <w:lvlText w:val=""/>
      <w:lvlJc w:val="left"/>
      <w:pPr>
        <w:ind w:left="840" w:hanging="420"/>
      </w:pPr>
      <w:rPr>
        <w:rFonts w:ascii="Symbol" w:hAnsi="Symbol" w:hint="default"/>
      </w:rPr>
    </w:lvl>
    <w:lvl w:ilvl="1" w:tplc="C1182CB8">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7595E1C"/>
    <w:multiLevelType w:val="hybridMultilevel"/>
    <w:tmpl w:val="4C329F36"/>
    <w:lvl w:ilvl="0" w:tplc="FFFFFFFF">
      <w:start w:val="1"/>
      <w:numFmt w:val="bullet"/>
      <w:lvlText w:val=""/>
      <w:lvlJc w:val="left"/>
      <w:pPr>
        <w:ind w:left="840" w:hanging="420"/>
      </w:pPr>
      <w:rPr>
        <w:rFonts w:ascii="Symbol" w:hAnsi="Symbol" w:hint="default"/>
      </w:rPr>
    </w:lvl>
    <w:lvl w:ilvl="1" w:tplc="E2F0C58A">
      <w:start w:val="1"/>
      <w:numFmt w:val="bullet"/>
      <w:lvlText w:val=""/>
      <w:lvlJc w:val="left"/>
      <w:pPr>
        <w:ind w:left="288" w:hanging="144"/>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B496DA6"/>
    <w:multiLevelType w:val="hybridMultilevel"/>
    <w:tmpl w:val="D21AEF4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995BBC"/>
    <w:multiLevelType w:val="hybridMultilevel"/>
    <w:tmpl w:val="48D6A4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D916B1F"/>
    <w:multiLevelType w:val="hybridMultilevel"/>
    <w:tmpl w:val="176A96AA"/>
    <w:lvl w:ilvl="0" w:tplc="9BD00882">
      <w:start w:val="1"/>
      <w:numFmt w:val="lowerLetter"/>
      <w:lvlText w:val="%1."/>
      <w:lvlJc w:val="left"/>
      <w:pPr>
        <w:ind w:left="1279" w:hanging="360"/>
      </w:pPr>
      <w:rPr>
        <w:rFonts w:hint="default"/>
      </w:rPr>
    </w:lvl>
    <w:lvl w:ilvl="1" w:tplc="04090017" w:tentative="1">
      <w:start w:val="1"/>
      <w:numFmt w:val="aiueoFullWidth"/>
      <w:lvlText w:val="(%2)"/>
      <w:lvlJc w:val="left"/>
      <w:pPr>
        <w:ind w:left="1759" w:hanging="420"/>
      </w:pPr>
    </w:lvl>
    <w:lvl w:ilvl="2" w:tplc="04090011" w:tentative="1">
      <w:start w:val="1"/>
      <w:numFmt w:val="decimalEnclosedCircle"/>
      <w:lvlText w:val="%3"/>
      <w:lvlJc w:val="left"/>
      <w:pPr>
        <w:ind w:left="2179" w:hanging="420"/>
      </w:pPr>
    </w:lvl>
    <w:lvl w:ilvl="3" w:tplc="0409000F" w:tentative="1">
      <w:start w:val="1"/>
      <w:numFmt w:val="decimal"/>
      <w:lvlText w:val="%4."/>
      <w:lvlJc w:val="left"/>
      <w:pPr>
        <w:ind w:left="2599" w:hanging="420"/>
      </w:pPr>
    </w:lvl>
    <w:lvl w:ilvl="4" w:tplc="04090017" w:tentative="1">
      <w:start w:val="1"/>
      <w:numFmt w:val="aiueoFullWidth"/>
      <w:lvlText w:val="(%5)"/>
      <w:lvlJc w:val="left"/>
      <w:pPr>
        <w:ind w:left="3019" w:hanging="420"/>
      </w:pPr>
    </w:lvl>
    <w:lvl w:ilvl="5" w:tplc="04090011" w:tentative="1">
      <w:start w:val="1"/>
      <w:numFmt w:val="decimalEnclosedCircle"/>
      <w:lvlText w:val="%6"/>
      <w:lvlJc w:val="left"/>
      <w:pPr>
        <w:ind w:left="3439" w:hanging="420"/>
      </w:pPr>
    </w:lvl>
    <w:lvl w:ilvl="6" w:tplc="0409000F" w:tentative="1">
      <w:start w:val="1"/>
      <w:numFmt w:val="decimal"/>
      <w:lvlText w:val="%7."/>
      <w:lvlJc w:val="left"/>
      <w:pPr>
        <w:ind w:left="3859" w:hanging="420"/>
      </w:pPr>
    </w:lvl>
    <w:lvl w:ilvl="7" w:tplc="04090017" w:tentative="1">
      <w:start w:val="1"/>
      <w:numFmt w:val="aiueoFullWidth"/>
      <w:lvlText w:val="(%8)"/>
      <w:lvlJc w:val="left"/>
      <w:pPr>
        <w:ind w:left="4279" w:hanging="420"/>
      </w:pPr>
    </w:lvl>
    <w:lvl w:ilvl="8" w:tplc="04090011" w:tentative="1">
      <w:start w:val="1"/>
      <w:numFmt w:val="decimalEnclosedCircle"/>
      <w:lvlText w:val="%9"/>
      <w:lvlJc w:val="left"/>
      <w:pPr>
        <w:ind w:left="4699" w:hanging="420"/>
      </w:pPr>
    </w:lvl>
  </w:abstractNum>
  <w:abstractNum w:abstractNumId="48" w15:restartNumberingAfterBreak="0">
    <w:nsid w:val="7E3B6E30"/>
    <w:multiLevelType w:val="hybridMultilevel"/>
    <w:tmpl w:val="C78E1F84"/>
    <w:lvl w:ilvl="0" w:tplc="5C5A6708">
      <w:start w:val="1"/>
      <w:numFmt w:val="bullet"/>
      <w:lvlText w:val=""/>
      <w:lvlJc w:val="left"/>
      <w:pPr>
        <w:ind w:left="144" w:hanging="144"/>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34"/>
  </w:num>
  <w:num w:numId="3">
    <w:abstractNumId w:val="21"/>
  </w:num>
  <w:num w:numId="4">
    <w:abstractNumId w:val="13"/>
  </w:num>
  <w:num w:numId="5">
    <w:abstractNumId w:val="44"/>
  </w:num>
  <w:num w:numId="6">
    <w:abstractNumId w:val="30"/>
  </w:num>
  <w:num w:numId="7">
    <w:abstractNumId w:val="17"/>
  </w:num>
  <w:num w:numId="8">
    <w:abstractNumId w:val="37"/>
  </w:num>
  <w:num w:numId="9">
    <w:abstractNumId w:val="46"/>
  </w:num>
  <w:num w:numId="10">
    <w:abstractNumId w:val="22"/>
  </w:num>
  <w:num w:numId="11">
    <w:abstractNumId w:val="9"/>
  </w:num>
  <w:num w:numId="12">
    <w:abstractNumId w:val="43"/>
  </w:num>
  <w:num w:numId="13">
    <w:abstractNumId w:val="19"/>
  </w:num>
  <w:num w:numId="14">
    <w:abstractNumId w:val="11"/>
  </w:num>
  <w:num w:numId="15">
    <w:abstractNumId w:val="16"/>
  </w:num>
  <w:num w:numId="16">
    <w:abstractNumId w:val="47"/>
  </w:num>
  <w:num w:numId="17">
    <w:abstractNumId w:val="10"/>
  </w:num>
  <w:num w:numId="18">
    <w:abstractNumId w:val="41"/>
  </w:num>
  <w:num w:numId="19">
    <w:abstractNumId w:val="33"/>
  </w:num>
  <w:num w:numId="20">
    <w:abstractNumId w:val="38"/>
  </w:num>
  <w:num w:numId="21">
    <w:abstractNumId w:val="27"/>
  </w:num>
  <w:num w:numId="22">
    <w:abstractNumId w:val="23"/>
  </w:num>
  <w:num w:numId="23">
    <w:abstractNumId w:val="29"/>
  </w:num>
  <w:num w:numId="24">
    <w:abstractNumId w:val="8"/>
  </w:num>
  <w:num w:numId="25">
    <w:abstractNumId w:val="2"/>
  </w:num>
  <w:num w:numId="26">
    <w:abstractNumId w:val="35"/>
  </w:num>
  <w:num w:numId="27">
    <w:abstractNumId w:val="4"/>
  </w:num>
  <w:num w:numId="28">
    <w:abstractNumId w:val="39"/>
  </w:num>
  <w:num w:numId="29">
    <w:abstractNumId w:val="28"/>
  </w:num>
  <w:num w:numId="30">
    <w:abstractNumId w:val="5"/>
  </w:num>
  <w:num w:numId="31">
    <w:abstractNumId w:val="36"/>
  </w:num>
  <w:num w:numId="32">
    <w:abstractNumId w:val="14"/>
  </w:num>
  <w:num w:numId="33">
    <w:abstractNumId w:val="12"/>
  </w:num>
  <w:num w:numId="34">
    <w:abstractNumId w:val="48"/>
  </w:num>
  <w:num w:numId="35">
    <w:abstractNumId w:val="20"/>
  </w:num>
  <w:num w:numId="36">
    <w:abstractNumId w:val="7"/>
  </w:num>
  <w:num w:numId="37">
    <w:abstractNumId w:val="40"/>
  </w:num>
  <w:num w:numId="38">
    <w:abstractNumId w:val="6"/>
  </w:num>
  <w:num w:numId="39">
    <w:abstractNumId w:val="42"/>
  </w:num>
  <w:num w:numId="40">
    <w:abstractNumId w:val="26"/>
  </w:num>
  <w:num w:numId="41">
    <w:abstractNumId w:val="24"/>
  </w:num>
  <w:num w:numId="42">
    <w:abstractNumId w:val="15"/>
  </w:num>
  <w:num w:numId="43">
    <w:abstractNumId w:val="25"/>
  </w:num>
  <w:num w:numId="44">
    <w:abstractNumId w:val="45"/>
  </w:num>
  <w:num w:numId="45">
    <w:abstractNumId w:val="1"/>
  </w:num>
  <w:num w:numId="46">
    <w:abstractNumId w:val="31"/>
  </w:num>
  <w:num w:numId="47">
    <w:abstractNumId w:val="18"/>
  </w:num>
  <w:num w:numId="48">
    <w:abstractNumId w:val="3"/>
  </w:num>
  <w:num w:numId="49">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1F7"/>
    <w:rsid w:val="00001837"/>
    <w:rsid w:val="00001A1F"/>
    <w:rsid w:val="00001ADC"/>
    <w:rsid w:val="00001BCB"/>
    <w:rsid w:val="00001BF1"/>
    <w:rsid w:val="0000228E"/>
    <w:rsid w:val="00002536"/>
    <w:rsid w:val="0000255B"/>
    <w:rsid w:val="0000269E"/>
    <w:rsid w:val="00002AFC"/>
    <w:rsid w:val="00003973"/>
    <w:rsid w:val="00003A56"/>
    <w:rsid w:val="00003C04"/>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729"/>
    <w:rsid w:val="00007889"/>
    <w:rsid w:val="00007AD6"/>
    <w:rsid w:val="00007AE0"/>
    <w:rsid w:val="00007F10"/>
    <w:rsid w:val="00007F20"/>
    <w:rsid w:val="0001012D"/>
    <w:rsid w:val="0001038D"/>
    <w:rsid w:val="00010B6C"/>
    <w:rsid w:val="00011941"/>
    <w:rsid w:val="00011BEA"/>
    <w:rsid w:val="000120DA"/>
    <w:rsid w:val="0001241A"/>
    <w:rsid w:val="0001243E"/>
    <w:rsid w:val="0001251B"/>
    <w:rsid w:val="0001297C"/>
    <w:rsid w:val="00012C0A"/>
    <w:rsid w:val="00012DFF"/>
    <w:rsid w:val="00012E98"/>
    <w:rsid w:val="000139A9"/>
    <w:rsid w:val="00013B31"/>
    <w:rsid w:val="00015001"/>
    <w:rsid w:val="0001512A"/>
    <w:rsid w:val="000153FF"/>
    <w:rsid w:val="00015509"/>
    <w:rsid w:val="00015511"/>
    <w:rsid w:val="00016090"/>
    <w:rsid w:val="00016341"/>
    <w:rsid w:val="000164FB"/>
    <w:rsid w:val="00016820"/>
    <w:rsid w:val="00016846"/>
    <w:rsid w:val="0001687D"/>
    <w:rsid w:val="00016BE7"/>
    <w:rsid w:val="00016CBF"/>
    <w:rsid w:val="0001734F"/>
    <w:rsid w:val="000173ED"/>
    <w:rsid w:val="00017929"/>
    <w:rsid w:val="00017C75"/>
    <w:rsid w:val="000207C3"/>
    <w:rsid w:val="000208F2"/>
    <w:rsid w:val="00020D76"/>
    <w:rsid w:val="000212C3"/>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D4B"/>
    <w:rsid w:val="00025F9F"/>
    <w:rsid w:val="0002724D"/>
    <w:rsid w:val="00027777"/>
    <w:rsid w:val="0002786C"/>
    <w:rsid w:val="00027A3C"/>
    <w:rsid w:val="0003016F"/>
    <w:rsid w:val="0003024D"/>
    <w:rsid w:val="00031738"/>
    <w:rsid w:val="000319C0"/>
    <w:rsid w:val="00031A54"/>
    <w:rsid w:val="00031B8A"/>
    <w:rsid w:val="000322B6"/>
    <w:rsid w:val="00032415"/>
    <w:rsid w:val="00032526"/>
    <w:rsid w:val="000325D4"/>
    <w:rsid w:val="00032E59"/>
    <w:rsid w:val="0003348F"/>
    <w:rsid w:val="00033641"/>
    <w:rsid w:val="000339FC"/>
    <w:rsid w:val="00033AEC"/>
    <w:rsid w:val="00033E6D"/>
    <w:rsid w:val="00033F1B"/>
    <w:rsid w:val="000342F9"/>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28D"/>
    <w:rsid w:val="00043CE6"/>
    <w:rsid w:val="00043E91"/>
    <w:rsid w:val="000445C0"/>
    <w:rsid w:val="0004496E"/>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F1A"/>
    <w:rsid w:val="00053095"/>
    <w:rsid w:val="0005380A"/>
    <w:rsid w:val="00053AB7"/>
    <w:rsid w:val="00054622"/>
    <w:rsid w:val="00054CED"/>
    <w:rsid w:val="00055087"/>
    <w:rsid w:val="000550B8"/>
    <w:rsid w:val="00055353"/>
    <w:rsid w:val="000553DE"/>
    <w:rsid w:val="00055942"/>
    <w:rsid w:val="00055F29"/>
    <w:rsid w:val="000565CC"/>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1F78"/>
    <w:rsid w:val="00062229"/>
    <w:rsid w:val="00062297"/>
    <w:rsid w:val="00062DD3"/>
    <w:rsid w:val="00062E39"/>
    <w:rsid w:val="00062E9D"/>
    <w:rsid w:val="00063776"/>
    <w:rsid w:val="00063798"/>
    <w:rsid w:val="00063894"/>
    <w:rsid w:val="00063997"/>
    <w:rsid w:val="00064E44"/>
    <w:rsid w:val="00065379"/>
    <w:rsid w:val="00065E11"/>
    <w:rsid w:val="0006602B"/>
    <w:rsid w:val="00066590"/>
    <w:rsid w:val="000666D5"/>
    <w:rsid w:val="00066C0C"/>
    <w:rsid w:val="00066EA6"/>
    <w:rsid w:val="00066FD7"/>
    <w:rsid w:val="00067AD3"/>
    <w:rsid w:val="00067B66"/>
    <w:rsid w:val="00067C0A"/>
    <w:rsid w:val="00070323"/>
    <w:rsid w:val="000706B3"/>
    <w:rsid w:val="00070793"/>
    <w:rsid w:val="00070A8F"/>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775"/>
    <w:rsid w:val="00073891"/>
    <w:rsid w:val="0007396D"/>
    <w:rsid w:val="00073C77"/>
    <w:rsid w:val="00074417"/>
    <w:rsid w:val="000744DC"/>
    <w:rsid w:val="00075498"/>
    <w:rsid w:val="0007585B"/>
    <w:rsid w:val="00075C87"/>
    <w:rsid w:val="0007603A"/>
    <w:rsid w:val="000761E9"/>
    <w:rsid w:val="000779A9"/>
    <w:rsid w:val="00077FFC"/>
    <w:rsid w:val="000808D4"/>
    <w:rsid w:val="00080976"/>
    <w:rsid w:val="00080DDF"/>
    <w:rsid w:val="00080EC6"/>
    <w:rsid w:val="00081532"/>
    <w:rsid w:val="00081697"/>
    <w:rsid w:val="00081C3F"/>
    <w:rsid w:val="00081C52"/>
    <w:rsid w:val="00081C54"/>
    <w:rsid w:val="0008201A"/>
    <w:rsid w:val="00082778"/>
    <w:rsid w:val="00082A22"/>
    <w:rsid w:val="00082C00"/>
    <w:rsid w:val="00082E51"/>
    <w:rsid w:val="00083382"/>
    <w:rsid w:val="000834F3"/>
    <w:rsid w:val="0008390F"/>
    <w:rsid w:val="00083A43"/>
    <w:rsid w:val="00083DE3"/>
    <w:rsid w:val="000840C3"/>
    <w:rsid w:val="000848F9"/>
    <w:rsid w:val="00084B36"/>
    <w:rsid w:val="00084BBC"/>
    <w:rsid w:val="00084E65"/>
    <w:rsid w:val="00084FF3"/>
    <w:rsid w:val="000850E1"/>
    <w:rsid w:val="00085AEE"/>
    <w:rsid w:val="00085BD4"/>
    <w:rsid w:val="00085C27"/>
    <w:rsid w:val="0008617D"/>
    <w:rsid w:val="00086246"/>
    <w:rsid w:val="000865C7"/>
    <w:rsid w:val="00086C10"/>
    <w:rsid w:val="00086D89"/>
    <w:rsid w:val="00086EFE"/>
    <w:rsid w:val="00087061"/>
    <w:rsid w:val="000875FB"/>
    <w:rsid w:val="0008771A"/>
    <w:rsid w:val="00087A7A"/>
    <w:rsid w:val="00087C6A"/>
    <w:rsid w:val="00087E54"/>
    <w:rsid w:val="00087F5E"/>
    <w:rsid w:val="000900C9"/>
    <w:rsid w:val="000903B7"/>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69"/>
    <w:rsid w:val="00095AF4"/>
    <w:rsid w:val="00095DBC"/>
    <w:rsid w:val="000961F5"/>
    <w:rsid w:val="00096312"/>
    <w:rsid w:val="000966A3"/>
    <w:rsid w:val="00096785"/>
    <w:rsid w:val="00096C08"/>
    <w:rsid w:val="00096DC7"/>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4A6"/>
    <w:rsid w:val="000A2589"/>
    <w:rsid w:val="000A2919"/>
    <w:rsid w:val="000A2C89"/>
    <w:rsid w:val="000A2E47"/>
    <w:rsid w:val="000A356A"/>
    <w:rsid w:val="000A35A9"/>
    <w:rsid w:val="000A3672"/>
    <w:rsid w:val="000A3E50"/>
    <w:rsid w:val="000A4F30"/>
    <w:rsid w:val="000A51B5"/>
    <w:rsid w:val="000A5826"/>
    <w:rsid w:val="000A5863"/>
    <w:rsid w:val="000A5948"/>
    <w:rsid w:val="000A5B26"/>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15"/>
    <w:rsid w:val="000B57BE"/>
    <w:rsid w:val="000B63F5"/>
    <w:rsid w:val="000B6737"/>
    <w:rsid w:val="000B756C"/>
    <w:rsid w:val="000B7F6F"/>
    <w:rsid w:val="000C0010"/>
    <w:rsid w:val="000C01E9"/>
    <w:rsid w:val="000C0A66"/>
    <w:rsid w:val="000C0B19"/>
    <w:rsid w:val="000C0C09"/>
    <w:rsid w:val="000C0F4D"/>
    <w:rsid w:val="000C1349"/>
    <w:rsid w:val="000C1A9F"/>
    <w:rsid w:val="000C2045"/>
    <w:rsid w:val="000C2058"/>
    <w:rsid w:val="000C20A4"/>
    <w:rsid w:val="000C21A2"/>
    <w:rsid w:val="000C259D"/>
    <w:rsid w:val="000C2B5C"/>
    <w:rsid w:val="000C2E07"/>
    <w:rsid w:val="000C3236"/>
    <w:rsid w:val="000C37F8"/>
    <w:rsid w:val="000C3DF3"/>
    <w:rsid w:val="000C418C"/>
    <w:rsid w:val="000C43A5"/>
    <w:rsid w:val="000C4489"/>
    <w:rsid w:val="000C49BD"/>
    <w:rsid w:val="000C4A2F"/>
    <w:rsid w:val="000C4DA8"/>
    <w:rsid w:val="000C51B1"/>
    <w:rsid w:val="000C51F8"/>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1DAB"/>
    <w:rsid w:val="000D243E"/>
    <w:rsid w:val="000D26B1"/>
    <w:rsid w:val="000D2BBB"/>
    <w:rsid w:val="000D3567"/>
    <w:rsid w:val="000D3C4A"/>
    <w:rsid w:val="000D3C58"/>
    <w:rsid w:val="000D4832"/>
    <w:rsid w:val="000D49EE"/>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0A17"/>
    <w:rsid w:val="000E1120"/>
    <w:rsid w:val="000E1B84"/>
    <w:rsid w:val="000E207F"/>
    <w:rsid w:val="000E2243"/>
    <w:rsid w:val="000E2538"/>
    <w:rsid w:val="000E263F"/>
    <w:rsid w:val="000E2F84"/>
    <w:rsid w:val="000E31E6"/>
    <w:rsid w:val="000E3C68"/>
    <w:rsid w:val="000E3D1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690D"/>
    <w:rsid w:val="000F0059"/>
    <w:rsid w:val="000F01EC"/>
    <w:rsid w:val="000F04D8"/>
    <w:rsid w:val="000F0687"/>
    <w:rsid w:val="000F095C"/>
    <w:rsid w:val="000F0B03"/>
    <w:rsid w:val="000F0F36"/>
    <w:rsid w:val="000F1367"/>
    <w:rsid w:val="000F14DB"/>
    <w:rsid w:val="000F1628"/>
    <w:rsid w:val="000F1962"/>
    <w:rsid w:val="000F1C51"/>
    <w:rsid w:val="000F1EBD"/>
    <w:rsid w:val="000F1FA9"/>
    <w:rsid w:val="000F1FD3"/>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4F6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AFD"/>
    <w:rsid w:val="00102EFF"/>
    <w:rsid w:val="00103103"/>
    <w:rsid w:val="001033ED"/>
    <w:rsid w:val="00103437"/>
    <w:rsid w:val="001038FC"/>
    <w:rsid w:val="00103BE0"/>
    <w:rsid w:val="00103D0C"/>
    <w:rsid w:val="00103D3A"/>
    <w:rsid w:val="00104275"/>
    <w:rsid w:val="00104416"/>
    <w:rsid w:val="00104555"/>
    <w:rsid w:val="001048FC"/>
    <w:rsid w:val="00104AC6"/>
    <w:rsid w:val="00105BC6"/>
    <w:rsid w:val="00105E3E"/>
    <w:rsid w:val="001065FB"/>
    <w:rsid w:val="00106746"/>
    <w:rsid w:val="001067AF"/>
    <w:rsid w:val="00106A25"/>
    <w:rsid w:val="00106A3B"/>
    <w:rsid w:val="00106A97"/>
    <w:rsid w:val="00107259"/>
    <w:rsid w:val="0010732C"/>
    <w:rsid w:val="00107357"/>
    <w:rsid w:val="001076C0"/>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5EAD"/>
    <w:rsid w:val="001160A6"/>
    <w:rsid w:val="0011618B"/>
    <w:rsid w:val="0011674F"/>
    <w:rsid w:val="001167BC"/>
    <w:rsid w:val="00116848"/>
    <w:rsid w:val="00116FA1"/>
    <w:rsid w:val="00117C5D"/>
    <w:rsid w:val="00117FE0"/>
    <w:rsid w:val="00120630"/>
    <w:rsid w:val="00120A55"/>
    <w:rsid w:val="00120A5F"/>
    <w:rsid w:val="00121ABE"/>
    <w:rsid w:val="00122527"/>
    <w:rsid w:val="00122626"/>
    <w:rsid w:val="00122B79"/>
    <w:rsid w:val="00123120"/>
    <w:rsid w:val="00123696"/>
    <w:rsid w:val="00123871"/>
    <w:rsid w:val="00123A36"/>
    <w:rsid w:val="00123AFF"/>
    <w:rsid w:val="0012405B"/>
    <w:rsid w:val="0012467C"/>
    <w:rsid w:val="001246B6"/>
    <w:rsid w:val="00124B11"/>
    <w:rsid w:val="001251F2"/>
    <w:rsid w:val="00125670"/>
    <w:rsid w:val="001261AD"/>
    <w:rsid w:val="001264B5"/>
    <w:rsid w:val="00126811"/>
    <w:rsid w:val="0012757C"/>
    <w:rsid w:val="00127C8F"/>
    <w:rsid w:val="00127FE2"/>
    <w:rsid w:val="001302E3"/>
    <w:rsid w:val="00130934"/>
    <w:rsid w:val="00131429"/>
    <w:rsid w:val="0013174D"/>
    <w:rsid w:val="00131838"/>
    <w:rsid w:val="00131A24"/>
    <w:rsid w:val="00131D85"/>
    <w:rsid w:val="001321E2"/>
    <w:rsid w:val="001321FF"/>
    <w:rsid w:val="00132904"/>
    <w:rsid w:val="00132B84"/>
    <w:rsid w:val="00132C75"/>
    <w:rsid w:val="00132CE9"/>
    <w:rsid w:val="001331DC"/>
    <w:rsid w:val="0013345D"/>
    <w:rsid w:val="001338CD"/>
    <w:rsid w:val="00133F70"/>
    <w:rsid w:val="00134721"/>
    <w:rsid w:val="001353C2"/>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023"/>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025"/>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6A3"/>
    <w:rsid w:val="00155907"/>
    <w:rsid w:val="00155C25"/>
    <w:rsid w:val="00155D0F"/>
    <w:rsid w:val="00156214"/>
    <w:rsid w:val="0015737C"/>
    <w:rsid w:val="00157421"/>
    <w:rsid w:val="00157426"/>
    <w:rsid w:val="0015784C"/>
    <w:rsid w:val="001578CE"/>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2C38"/>
    <w:rsid w:val="00162DB2"/>
    <w:rsid w:val="00162F99"/>
    <w:rsid w:val="00163495"/>
    <w:rsid w:val="00163ACD"/>
    <w:rsid w:val="00163EBB"/>
    <w:rsid w:val="00163F8B"/>
    <w:rsid w:val="00164234"/>
    <w:rsid w:val="00164694"/>
    <w:rsid w:val="00164F75"/>
    <w:rsid w:val="00165322"/>
    <w:rsid w:val="0016574B"/>
    <w:rsid w:val="001659D6"/>
    <w:rsid w:val="00165B39"/>
    <w:rsid w:val="00165DE5"/>
    <w:rsid w:val="00165DE9"/>
    <w:rsid w:val="00166205"/>
    <w:rsid w:val="001663E3"/>
    <w:rsid w:val="001664E7"/>
    <w:rsid w:val="00166A44"/>
    <w:rsid w:val="00166B1C"/>
    <w:rsid w:val="00166EAE"/>
    <w:rsid w:val="001672AF"/>
    <w:rsid w:val="00167622"/>
    <w:rsid w:val="00167655"/>
    <w:rsid w:val="00167E4F"/>
    <w:rsid w:val="00167F8D"/>
    <w:rsid w:val="00167FD8"/>
    <w:rsid w:val="00170154"/>
    <w:rsid w:val="00170578"/>
    <w:rsid w:val="00170A3D"/>
    <w:rsid w:val="00171266"/>
    <w:rsid w:val="00171579"/>
    <w:rsid w:val="00171DF5"/>
    <w:rsid w:val="00171EFF"/>
    <w:rsid w:val="00171FD6"/>
    <w:rsid w:val="001720FF"/>
    <w:rsid w:val="001724ED"/>
    <w:rsid w:val="00172511"/>
    <w:rsid w:val="00172612"/>
    <w:rsid w:val="00172908"/>
    <w:rsid w:val="0017290D"/>
    <w:rsid w:val="00172B5B"/>
    <w:rsid w:val="00172BBC"/>
    <w:rsid w:val="00172CA9"/>
    <w:rsid w:val="00172DB4"/>
    <w:rsid w:val="001731B5"/>
    <w:rsid w:val="001736A5"/>
    <w:rsid w:val="00173AA0"/>
    <w:rsid w:val="00173CFF"/>
    <w:rsid w:val="00173ECD"/>
    <w:rsid w:val="00173F53"/>
    <w:rsid w:val="00174461"/>
    <w:rsid w:val="0017454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CCE"/>
    <w:rsid w:val="00191E78"/>
    <w:rsid w:val="0019222C"/>
    <w:rsid w:val="001923ED"/>
    <w:rsid w:val="001925DC"/>
    <w:rsid w:val="001925F1"/>
    <w:rsid w:val="00192681"/>
    <w:rsid w:val="00192718"/>
    <w:rsid w:val="0019276B"/>
    <w:rsid w:val="00192850"/>
    <w:rsid w:val="001929F0"/>
    <w:rsid w:val="00192CDE"/>
    <w:rsid w:val="001935CB"/>
    <w:rsid w:val="00193690"/>
    <w:rsid w:val="00193B72"/>
    <w:rsid w:val="00193CDE"/>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993"/>
    <w:rsid w:val="001A3AC1"/>
    <w:rsid w:val="001A3C40"/>
    <w:rsid w:val="001A3D2D"/>
    <w:rsid w:val="001A3D54"/>
    <w:rsid w:val="001A3E2A"/>
    <w:rsid w:val="001A3ED6"/>
    <w:rsid w:val="001A40D9"/>
    <w:rsid w:val="001A41CB"/>
    <w:rsid w:val="001A4B2A"/>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66E"/>
    <w:rsid w:val="001B38B3"/>
    <w:rsid w:val="001B3C04"/>
    <w:rsid w:val="001B3E1F"/>
    <w:rsid w:val="001B4036"/>
    <w:rsid w:val="001B4373"/>
    <w:rsid w:val="001B446A"/>
    <w:rsid w:val="001B4A2F"/>
    <w:rsid w:val="001B4B43"/>
    <w:rsid w:val="001B4DAE"/>
    <w:rsid w:val="001B512E"/>
    <w:rsid w:val="001B57EF"/>
    <w:rsid w:val="001B5974"/>
    <w:rsid w:val="001B5A8F"/>
    <w:rsid w:val="001B5B73"/>
    <w:rsid w:val="001B65E6"/>
    <w:rsid w:val="001B6625"/>
    <w:rsid w:val="001B6F97"/>
    <w:rsid w:val="001B6FAA"/>
    <w:rsid w:val="001B703A"/>
    <w:rsid w:val="001B7187"/>
    <w:rsid w:val="001B71B9"/>
    <w:rsid w:val="001B771F"/>
    <w:rsid w:val="001B775C"/>
    <w:rsid w:val="001B7768"/>
    <w:rsid w:val="001C06AE"/>
    <w:rsid w:val="001C0992"/>
    <w:rsid w:val="001C0BA7"/>
    <w:rsid w:val="001C148D"/>
    <w:rsid w:val="001C1607"/>
    <w:rsid w:val="001C16FD"/>
    <w:rsid w:val="001C1937"/>
    <w:rsid w:val="001C1A08"/>
    <w:rsid w:val="001C1BC1"/>
    <w:rsid w:val="001C1FE0"/>
    <w:rsid w:val="001C285B"/>
    <w:rsid w:val="001C2AB7"/>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655"/>
    <w:rsid w:val="001D59AA"/>
    <w:rsid w:val="001D5A30"/>
    <w:rsid w:val="001D5E24"/>
    <w:rsid w:val="001D5EB7"/>
    <w:rsid w:val="001D68B0"/>
    <w:rsid w:val="001D6C5A"/>
    <w:rsid w:val="001D6E91"/>
    <w:rsid w:val="001D6FCC"/>
    <w:rsid w:val="001D6FD0"/>
    <w:rsid w:val="001D71E5"/>
    <w:rsid w:val="001D78D8"/>
    <w:rsid w:val="001D7A80"/>
    <w:rsid w:val="001D7B0C"/>
    <w:rsid w:val="001E07DC"/>
    <w:rsid w:val="001E082B"/>
    <w:rsid w:val="001E098A"/>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3C9"/>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8AB"/>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373"/>
    <w:rsid w:val="002024AD"/>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223"/>
    <w:rsid w:val="00205AC1"/>
    <w:rsid w:val="00205C47"/>
    <w:rsid w:val="0020609E"/>
    <w:rsid w:val="00206217"/>
    <w:rsid w:val="0020637C"/>
    <w:rsid w:val="0020744F"/>
    <w:rsid w:val="0020746F"/>
    <w:rsid w:val="00207591"/>
    <w:rsid w:val="002077C0"/>
    <w:rsid w:val="00207B54"/>
    <w:rsid w:val="00207C49"/>
    <w:rsid w:val="0021080D"/>
    <w:rsid w:val="00210B76"/>
    <w:rsid w:val="0021156E"/>
    <w:rsid w:val="00211AC3"/>
    <w:rsid w:val="002123E7"/>
    <w:rsid w:val="00212447"/>
    <w:rsid w:val="002126E1"/>
    <w:rsid w:val="0021460B"/>
    <w:rsid w:val="00214A8F"/>
    <w:rsid w:val="0021506F"/>
    <w:rsid w:val="00215106"/>
    <w:rsid w:val="002154CD"/>
    <w:rsid w:val="002155C0"/>
    <w:rsid w:val="002155FA"/>
    <w:rsid w:val="00215643"/>
    <w:rsid w:val="0021564B"/>
    <w:rsid w:val="0021592A"/>
    <w:rsid w:val="00215945"/>
    <w:rsid w:val="00215A03"/>
    <w:rsid w:val="0021680A"/>
    <w:rsid w:val="0021681A"/>
    <w:rsid w:val="00216A57"/>
    <w:rsid w:val="00216E6E"/>
    <w:rsid w:val="002170E2"/>
    <w:rsid w:val="00217B9A"/>
    <w:rsid w:val="00217D09"/>
    <w:rsid w:val="00217E0D"/>
    <w:rsid w:val="00220533"/>
    <w:rsid w:val="00220828"/>
    <w:rsid w:val="00221A81"/>
    <w:rsid w:val="0022207C"/>
    <w:rsid w:val="00222A2D"/>
    <w:rsid w:val="00223A0C"/>
    <w:rsid w:val="00224402"/>
    <w:rsid w:val="00224907"/>
    <w:rsid w:val="00224CCC"/>
    <w:rsid w:val="0022528D"/>
    <w:rsid w:val="002252F2"/>
    <w:rsid w:val="00225B2E"/>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18"/>
    <w:rsid w:val="002351F9"/>
    <w:rsid w:val="002355BC"/>
    <w:rsid w:val="00235EA3"/>
    <w:rsid w:val="002361AC"/>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04C"/>
    <w:rsid w:val="00247478"/>
    <w:rsid w:val="00247712"/>
    <w:rsid w:val="00247BE8"/>
    <w:rsid w:val="00247D0B"/>
    <w:rsid w:val="00247E74"/>
    <w:rsid w:val="002500C1"/>
    <w:rsid w:val="00250978"/>
    <w:rsid w:val="00250C74"/>
    <w:rsid w:val="00250D9B"/>
    <w:rsid w:val="00250DF9"/>
    <w:rsid w:val="0025101E"/>
    <w:rsid w:val="00251940"/>
    <w:rsid w:val="00251B01"/>
    <w:rsid w:val="00251FEE"/>
    <w:rsid w:val="002524D9"/>
    <w:rsid w:val="002524E9"/>
    <w:rsid w:val="00252625"/>
    <w:rsid w:val="00252AFB"/>
    <w:rsid w:val="00252CB0"/>
    <w:rsid w:val="0025307B"/>
    <w:rsid w:val="002536B4"/>
    <w:rsid w:val="00253AD2"/>
    <w:rsid w:val="00253C43"/>
    <w:rsid w:val="00253DD7"/>
    <w:rsid w:val="0025480C"/>
    <w:rsid w:val="00254973"/>
    <w:rsid w:val="00254ABE"/>
    <w:rsid w:val="00254B50"/>
    <w:rsid w:val="00254B57"/>
    <w:rsid w:val="00254B9D"/>
    <w:rsid w:val="00254F50"/>
    <w:rsid w:val="002554AD"/>
    <w:rsid w:val="0025590A"/>
    <w:rsid w:val="00255A0A"/>
    <w:rsid w:val="00255BFC"/>
    <w:rsid w:val="002564BA"/>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AE"/>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27D"/>
    <w:rsid w:val="002667ED"/>
    <w:rsid w:val="00266F8C"/>
    <w:rsid w:val="0026755C"/>
    <w:rsid w:val="00267F74"/>
    <w:rsid w:val="0027008D"/>
    <w:rsid w:val="0027082D"/>
    <w:rsid w:val="00270C17"/>
    <w:rsid w:val="00270DCD"/>
    <w:rsid w:val="00270F7B"/>
    <w:rsid w:val="00271113"/>
    <w:rsid w:val="0027117B"/>
    <w:rsid w:val="002717D9"/>
    <w:rsid w:val="002718B4"/>
    <w:rsid w:val="00271B16"/>
    <w:rsid w:val="00271C24"/>
    <w:rsid w:val="002723F9"/>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72A"/>
    <w:rsid w:val="00275D61"/>
    <w:rsid w:val="00276028"/>
    <w:rsid w:val="002766F3"/>
    <w:rsid w:val="002769B4"/>
    <w:rsid w:val="002769DB"/>
    <w:rsid w:val="002775FC"/>
    <w:rsid w:val="00277802"/>
    <w:rsid w:val="00277862"/>
    <w:rsid w:val="00277ABA"/>
    <w:rsid w:val="0028001E"/>
    <w:rsid w:val="00280600"/>
    <w:rsid w:val="002806A4"/>
    <w:rsid w:val="002808E2"/>
    <w:rsid w:val="002808E4"/>
    <w:rsid w:val="002809EC"/>
    <w:rsid w:val="0028122E"/>
    <w:rsid w:val="00281845"/>
    <w:rsid w:val="00281925"/>
    <w:rsid w:val="00281FDC"/>
    <w:rsid w:val="002822E8"/>
    <w:rsid w:val="00282519"/>
    <w:rsid w:val="0028270E"/>
    <w:rsid w:val="00282932"/>
    <w:rsid w:val="002831C2"/>
    <w:rsid w:val="00283873"/>
    <w:rsid w:val="00283960"/>
    <w:rsid w:val="00283CE9"/>
    <w:rsid w:val="00283F3E"/>
    <w:rsid w:val="00284134"/>
    <w:rsid w:val="002842D2"/>
    <w:rsid w:val="00284378"/>
    <w:rsid w:val="00284580"/>
    <w:rsid w:val="002845F9"/>
    <w:rsid w:val="00284CB7"/>
    <w:rsid w:val="00285500"/>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24A3"/>
    <w:rsid w:val="0029318A"/>
    <w:rsid w:val="00293863"/>
    <w:rsid w:val="00293DCC"/>
    <w:rsid w:val="00293F93"/>
    <w:rsid w:val="00294080"/>
    <w:rsid w:val="002940A5"/>
    <w:rsid w:val="0029413D"/>
    <w:rsid w:val="00294758"/>
    <w:rsid w:val="00294BC6"/>
    <w:rsid w:val="00294E9A"/>
    <w:rsid w:val="0029524E"/>
    <w:rsid w:val="00295402"/>
    <w:rsid w:val="002955C6"/>
    <w:rsid w:val="00295C66"/>
    <w:rsid w:val="00295E9E"/>
    <w:rsid w:val="002963B5"/>
    <w:rsid w:val="002964D0"/>
    <w:rsid w:val="00296AA3"/>
    <w:rsid w:val="00296B72"/>
    <w:rsid w:val="00296BD3"/>
    <w:rsid w:val="00297214"/>
    <w:rsid w:val="00297250"/>
    <w:rsid w:val="00297333"/>
    <w:rsid w:val="0029746C"/>
    <w:rsid w:val="00297552"/>
    <w:rsid w:val="002976F0"/>
    <w:rsid w:val="00297954"/>
    <w:rsid w:val="00297E63"/>
    <w:rsid w:val="002A0193"/>
    <w:rsid w:val="002A037C"/>
    <w:rsid w:val="002A0F03"/>
    <w:rsid w:val="002A16ED"/>
    <w:rsid w:val="002A1A23"/>
    <w:rsid w:val="002A1C9F"/>
    <w:rsid w:val="002A25B1"/>
    <w:rsid w:val="002A268B"/>
    <w:rsid w:val="002A2CE3"/>
    <w:rsid w:val="002A2F34"/>
    <w:rsid w:val="002A3087"/>
    <w:rsid w:val="002A309B"/>
    <w:rsid w:val="002A3366"/>
    <w:rsid w:val="002A3A48"/>
    <w:rsid w:val="002A3EAB"/>
    <w:rsid w:val="002A3ED8"/>
    <w:rsid w:val="002A3F6C"/>
    <w:rsid w:val="002A4172"/>
    <w:rsid w:val="002A422C"/>
    <w:rsid w:val="002A43E9"/>
    <w:rsid w:val="002A4F08"/>
    <w:rsid w:val="002A5330"/>
    <w:rsid w:val="002A55B9"/>
    <w:rsid w:val="002A5620"/>
    <w:rsid w:val="002A5734"/>
    <w:rsid w:val="002A5937"/>
    <w:rsid w:val="002A5B3B"/>
    <w:rsid w:val="002A5B74"/>
    <w:rsid w:val="002A5BC9"/>
    <w:rsid w:val="002A5CA0"/>
    <w:rsid w:val="002A6291"/>
    <w:rsid w:val="002A62E3"/>
    <w:rsid w:val="002A6B63"/>
    <w:rsid w:val="002A793F"/>
    <w:rsid w:val="002A7FA3"/>
    <w:rsid w:val="002B0222"/>
    <w:rsid w:val="002B096F"/>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CFC"/>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E18"/>
    <w:rsid w:val="002B7F7A"/>
    <w:rsid w:val="002C03AA"/>
    <w:rsid w:val="002C109C"/>
    <w:rsid w:val="002C135E"/>
    <w:rsid w:val="002C1402"/>
    <w:rsid w:val="002C1A96"/>
    <w:rsid w:val="002C1BF7"/>
    <w:rsid w:val="002C1F0F"/>
    <w:rsid w:val="002C1F7F"/>
    <w:rsid w:val="002C20D4"/>
    <w:rsid w:val="002C24ED"/>
    <w:rsid w:val="002C28C3"/>
    <w:rsid w:val="002C2B75"/>
    <w:rsid w:val="002C2D78"/>
    <w:rsid w:val="002C30D2"/>
    <w:rsid w:val="002C35CD"/>
    <w:rsid w:val="002C3CE3"/>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ADE"/>
    <w:rsid w:val="002C6D00"/>
    <w:rsid w:val="002D083A"/>
    <w:rsid w:val="002D0A71"/>
    <w:rsid w:val="002D0CAF"/>
    <w:rsid w:val="002D188F"/>
    <w:rsid w:val="002D1AB2"/>
    <w:rsid w:val="002D217F"/>
    <w:rsid w:val="002D261B"/>
    <w:rsid w:val="002D2798"/>
    <w:rsid w:val="002D2A6C"/>
    <w:rsid w:val="002D2A81"/>
    <w:rsid w:val="002D2D99"/>
    <w:rsid w:val="002D2EB1"/>
    <w:rsid w:val="002D2FF4"/>
    <w:rsid w:val="002D3079"/>
    <w:rsid w:val="002D30EE"/>
    <w:rsid w:val="002D338C"/>
    <w:rsid w:val="002D3637"/>
    <w:rsid w:val="002D3706"/>
    <w:rsid w:val="002D39A6"/>
    <w:rsid w:val="002D3AFC"/>
    <w:rsid w:val="002D3B3F"/>
    <w:rsid w:val="002D3C3B"/>
    <w:rsid w:val="002D3C6C"/>
    <w:rsid w:val="002D3D4A"/>
    <w:rsid w:val="002D3EAD"/>
    <w:rsid w:val="002D4040"/>
    <w:rsid w:val="002D4133"/>
    <w:rsid w:val="002D4878"/>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955"/>
    <w:rsid w:val="002E0AFA"/>
    <w:rsid w:val="002E0D33"/>
    <w:rsid w:val="002E12FC"/>
    <w:rsid w:val="002E176B"/>
    <w:rsid w:val="002E1DF1"/>
    <w:rsid w:val="002E1EB1"/>
    <w:rsid w:val="002E20A1"/>
    <w:rsid w:val="002E23F2"/>
    <w:rsid w:val="002E2813"/>
    <w:rsid w:val="002E297B"/>
    <w:rsid w:val="002E2C23"/>
    <w:rsid w:val="002E2C71"/>
    <w:rsid w:val="002E33A5"/>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2E38"/>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1A6B"/>
    <w:rsid w:val="00302104"/>
    <w:rsid w:val="003023A6"/>
    <w:rsid w:val="00302595"/>
    <w:rsid w:val="003029D7"/>
    <w:rsid w:val="00302BA1"/>
    <w:rsid w:val="00302DEF"/>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EFA"/>
    <w:rsid w:val="003072BE"/>
    <w:rsid w:val="003073D5"/>
    <w:rsid w:val="0030751C"/>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88E"/>
    <w:rsid w:val="00313919"/>
    <w:rsid w:val="00313B61"/>
    <w:rsid w:val="00313E92"/>
    <w:rsid w:val="003145CA"/>
    <w:rsid w:val="00314A5F"/>
    <w:rsid w:val="00314FA9"/>
    <w:rsid w:val="00314FC2"/>
    <w:rsid w:val="00315CBB"/>
    <w:rsid w:val="00315E4B"/>
    <w:rsid w:val="00315E54"/>
    <w:rsid w:val="00316448"/>
    <w:rsid w:val="00316917"/>
    <w:rsid w:val="00316A7D"/>
    <w:rsid w:val="00316ABF"/>
    <w:rsid w:val="00316B1F"/>
    <w:rsid w:val="00316F41"/>
    <w:rsid w:val="00317174"/>
    <w:rsid w:val="003174D8"/>
    <w:rsid w:val="0031753C"/>
    <w:rsid w:val="00317865"/>
    <w:rsid w:val="003178CA"/>
    <w:rsid w:val="0031792D"/>
    <w:rsid w:val="00317A16"/>
    <w:rsid w:val="00317A1C"/>
    <w:rsid w:val="00317A49"/>
    <w:rsid w:val="00317FB1"/>
    <w:rsid w:val="0032004B"/>
    <w:rsid w:val="00320A48"/>
    <w:rsid w:val="00320C55"/>
    <w:rsid w:val="00321949"/>
    <w:rsid w:val="003220A7"/>
    <w:rsid w:val="003238C4"/>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27E3F"/>
    <w:rsid w:val="003302D9"/>
    <w:rsid w:val="00330417"/>
    <w:rsid w:val="00330749"/>
    <w:rsid w:val="00330F77"/>
    <w:rsid w:val="00331302"/>
    <w:rsid w:val="0033191F"/>
    <w:rsid w:val="00331C24"/>
    <w:rsid w:val="00331EFF"/>
    <w:rsid w:val="003321B2"/>
    <w:rsid w:val="00332667"/>
    <w:rsid w:val="0033290C"/>
    <w:rsid w:val="00332BCF"/>
    <w:rsid w:val="00333064"/>
    <w:rsid w:val="003334E1"/>
    <w:rsid w:val="00333547"/>
    <w:rsid w:val="00333CC4"/>
    <w:rsid w:val="00333FDF"/>
    <w:rsid w:val="003341DD"/>
    <w:rsid w:val="003343F5"/>
    <w:rsid w:val="003347FB"/>
    <w:rsid w:val="003349EA"/>
    <w:rsid w:val="0033554D"/>
    <w:rsid w:val="0033571F"/>
    <w:rsid w:val="00335986"/>
    <w:rsid w:val="00337209"/>
    <w:rsid w:val="003372D4"/>
    <w:rsid w:val="00337408"/>
    <w:rsid w:val="00337549"/>
    <w:rsid w:val="003378FA"/>
    <w:rsid w:val="00337E9E"/>
    <w:rsid w:val="003402FD"/>
    <w:rsid w:val="0034084C"/>
    <w:rsid w:val="00340C21"/>
    <w:rsid w:val="00341864"/>
    <w:rsid w:val="00341A13"/>
    <w:rsid w:val="00341A4F"/>
    <w:rsid w:val="00341FA9"/>
    <w:rsid w:val="003428FB"/>
    <w:rsid w:val="00342C28"/>
    <w:rsid w:val="003430E8"/>
    <w:rsid w:val="00343454"/>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41"/>
    <w:rsid w:val="003509D9"/>
    <w:rsid w:val="00350C5D"/>
    <w:rsid w:val="00350C64"/>
    <w:rsid w:val="00350CE0"/>
    <w:rsid w:val="00350E5E"/>
    <w:rsid w:val="003518D6"/>
    <w:rsid w:val="00351D3A"/>
    <w:rsid w:val="00351FD6"/>
    <w:rsid w:val="0035277E"/>
    <w:rsid w:val="00352989"/>
    <w:rsid w:val="00352BB0"/>
    <w:rsid w:val="00352BB1"/>
    <w:rsid w:val="00353053"/>
    <w:rsid w:val="003533CA"/>
    <w:rsid w:val="003534CB"/>
    <w:rsid w:val="0035372B"/>
    <w:rsid w:val="00353F91"/>
    <w:rsid w:val="003543EF"/>
    <w:rsid w:val="003546C6"/>
    <w:rsid w:val="00354D50"/>
    <w:rsid w:val="00354FB8"/>
    <w:rsid w:val="00355347"/>
    <w:rsid w:val="003557A2"/>
    <w:rsid w:val="00355982"/>
    <w:rsid w:val="003567D6"/>
    <w:rsid w:val="00356823"/>
    <w:rsid w:val="00356E3D"/>
    <w:rsid w:val="00357494"/>
    <w:rsid w:val="003575AA"/>
    <w:rsid w:val="0035775C"/>
    <w:rsid w:val="00360C83"/>
    <w:rsid w:val="00360D94"/>
    <w:rsid w:val="0036115F"/>
    <w:rsid w:val="0036158F"/>
    <w:rsid w:val="00361816"/>
    <w:rsid w:val="0036189E"/>
    <w:rsid w:val="00361AFF"/>
    <w:rsid w:val="00361B1E"/>
    <w:rsid w:val="00361B26"/>
    <w:rsid w:val="00361E5F"/>
    <w:rsid w:val="003624C4"/>
    <w:rsid w:val="00362A68"/>
    <w:rsid w:val="003633C9"/>
    <w:rsid w:val="00363503"/>
    <w:rsid w:val="0036440B"/>
    <w:rsid w:val="00364414"/>
    <w:rsid w:val="003644D5"/>
    <w:rsid w:val="0036482F"/>
    <w:rsid w:val="00364890"/>
    <w:rsid w:val="0036506C"/>
    <w:rsid w:val="00365397"/>
    <w:rsid w:val="003654B4"/>
    <w:rsid w:val="00365829"/>
    <w:rsid w:val="00365CAB"/>
    <w:rsid w:val="00365EB3"/>
    <w:rsid w:val="003666A0"/>
    <w:rsid w:val="003667C4"/>
    <w:rsid w:val="00367495"/>
    <w:rsid w:val="0036752F"/>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86D"/>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37"/>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996"/>
    <w:rsid w:val="00383E36"/>
    <w:rsid w:val="0038465F"/>
    <w:rsid w:val="003846AA"/>
    <w:rsid w:val="00384ABA"/>
    <w:rsid w:val="003855C4"/>
    <w:rsid w:val="00385C0E"/>
    <w:rsid w:val="00385C2F"/>
    <w:rsid w:val="00386062"/>
    <w:rsid w:val="003860AA"/>
    <w:rsid w:val="00386457"/>
    <w:rsid w:val="00386D3B"/>
    <w:rsid w:val="00387320"/>
    <w:rsid w:val="003873B7"/>
    <w:rsid w:val="0038787C"/>
    <w:rsid w:val="00387E45"/>
    <w:rsid w:val="00387E8A"/>
    <w:rsid w:val="003901AE"/>
    <w:rsid w:val="003904F0"/>
    <w:rsid w:val="003908F9"/>
    <w:rsid w:val="00390D0A"/>
    <w:rsid w:val="00390F0A"/>
    <w:rsid w:val="00390F69"/>
    <w:rsid w:val="00391265"/>
    <w:rsid w:val="00391327"/>
    <w:rsid w:val="0039158F"/>
    <w:rsid w:val="00391842"/>
    <w:rsid w:val="0039187C"/>
    <w:rsid w:val="003918DD"/>
    <w:rsid w:val="003918E5"/>
    <w:rsid w:val="00391AD7"/>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942"/>
    <w:rsid w:val="00395AF5"/>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DB"/>
    <w:rsid w:val="003A1348"/>
    <w:rsid w:val="003A22C4"/>
    <w:rsid w:val="003A2461"/>
    <w:rsid w:val="003A2867"/>
    <w:rsid w:val="003A286B"/>
    <w:rsid w:val="003A28D8"/>
    <w:rsid w:val="003A2D8F"/>
    <w:rsid w:val="003A2EFB"/>
    <w:rsid w:val="003A3938"/>
    <w:rsid w:val="003A3DE2"/>
    <w:rsid w:val="003A4246"/>
    <w:rsid w:val="003A42C9"/>
    <w:rsid w:val="003A4469"/>
    <w:rsid w:val="003A4670"/>
    <w:rsid w:val="003A4A4E"/>
    <w:rsid w:val="003A4D3C"/>
    <w:rsid w:val="003A5FEA"/>
    <w:rsid w:val="003A6131"/>
    <w:rsid w:val="003A6356"/>
    <w:rsid w:val="003A65B0"/>
    <w:rsid w:val="003A674A"/>
    <w:rsid w:val="003A6997"/>
    <w:rsid w:val="003A6BAB"/>
    <w:rsid w:val="003A6FDE"/>
    <w:rsid w:val="003A7948"/>
    <w:rsid w:val="003A7FC8"/>
    <w:rsid w:val="003B002F"/>
    <w:rsid w:val="003B024F"/>
    <w:rsid w:val="003B12DF"/>
    <w:rsid w:val="003B131E"/>
    <w:rsid w:val="003B1373"/>
    <w:rsid w:val="003B13AB"/>
    <w:rsid w:val="003B16AD"/>
    <w:rsid w:val="003B199A"/>
    <w:rsid w:val="003B1C92"/>
    <w:rsid w:val="003B215F"/>
    <w:rsid w:val="003B23BC"/>
    <w:rsid w:val="003B277C"/>
    <w:rsid w:val="003B2B70"/>
    <w:rsid w:val="003B2BDA"/>
    <w:rsid w:val="003B2D5F"/>
    <w:rsid w:val="003B2F69"/>
    <w:rsid w:val="003B2FBF"/>
    <w:rsid w:val="003B348C"/>
    <w:rsid w:val="003B35AA"/>
    <w:rsid w:val="003B3BCE"/>
    <w:rsid w:val="003B3CF7"/>
    <w:rsid w:val="003B4130"/>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0A1"/>
    <w:rsid w:val="003C0DBD"/>
    <w:rsid w:val="003C0FCF"/>
    <w:rsid w:val="003C1058"/>
    <w:rsid w:val="003C1433"/>
    <w:rsid w:val="003C19CE"/>
    <w:rsid w:val="003C1C86"/>
    <w:rsid w:val="003C208F"/>
    <w:rsid w:val="003C22A3"/>
    <w:rsid w:val="003C2693"/>
    <w:rsid w:val="003C301F"/>
    <w:rsid w:val="003C314B"/>
    <w:rsid w:val="003C35C1"/>
    <w:rsid w:val="003C36A9"/>
    <w:rsid w:val="003C3888"/>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DD3"/>
    <w:rsid w:val="003D3EF0"/>
    <w:rsid w:val="003D4265"/>
    <w:rsid w:val="003D4351"/>
    <w:rsid w:val="003D43CF"/>
    <w:rsid w:val="003D4486"/>
    <w:rsid w:val="003D4548"/>
    <w:rsid w:val="003D46C3"/>
    <w:rsid w:val="003D488A"/>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1CBF"/>
    <w:rsid w:val="003E2EDA"/>
    <w:rsid w:val="003E33FB"/>
    <w:rsid w:val="003E354D"/>
    <w:rsid w:val="003E35B0"/>
    <w:rsid w:val="003E37F5"/>
    <w:rsid w:val="003E39FC"/>
    <w:rsid w:val="003E3D8F"/>
    <w:rsid w:val="003E45E0"/>
    <w:rsid w:val="003E4C21"/>
    <w:rsid w:val="003E4CF7"/>
    <w:rsid w:val="003E58D8"/>
    <w:rsid w:val="003E5A2C"/>
    <w:rsid w:val="003E5A9F"/>
    <w:rsid w:val="003E63C8"/>
    <w:rsid w:val="003E6494"/>
    <w:rsid w:val="003E671B"/>
    <w:rsid w:val="003E6878"/>
    <w:rsid w:val="003E736B"/>
    <w:rsid w:val="003E739C"/>
    <w:rsid w:val="003E746D"/>
    <w:rsid w:val="003E782F"/>
    <w:rsid w:val="003E7DDE"/>
    <w:rsid w:val="003F01AE"/>
    <w:rsid w:val="003F0885"/>
    <w:rsid w:val="003F098B"/>
    <w:rsid w:val="003F0A58"/>
    <w:rsid w:val="003F0E1A"/>
    <w:rsid w:val="003F0E72"/>
    <w:rsid w:val="003F0F4D"/>
    <w:rsid w:val="003F1432"/>
    <w:rsid w:val="003F1DB8"/>
    <w:rsid w:val="003F1E22"/>
    <w:rsid w:val="003F1E84"/>
    <w:rsid w:val="003F265C"/>
    <w:rsid w:val="003F2E99"/>
    <w:rsid w:val="003F3021"/>
    <w:rsid w:val="003F3762"/>
    <w:rsid w:val="003F376E"/>
    <w:rsid w:val="003F42D6"/>
    <w:rsid w:val="003F4CA0"/>
    <w:rsid w:val="003F4D1B"/>
    <w:rsid w:val="003F4D3E"/>
    <w:rsid w:val="003F5482"/>
    <w:rsid w:val="003F57D4"/>
    <w:rsid w:val="003F5922"/>
    <w:rsid w:val="003F5D1D"/>
    <w:rsid w:val="003F6184"/>
    <w:rsid w:val="003F6365"/>
    <w:rsid w:val="003F64A2"/>
    <w:rsid w:val="003F6745"/>
    <w:rsid w:val="003F7230"/>
    <w:rsid w:val="003F7291"/>
    <w:rsid w:val="003F72E0"/>
    <w:rsid w:val="003F7789"/>
    <w:rsid w:val="003F7995"/>
    <w:rsid w:val="003F7A9E"/>
    <w:rsid w:val="003F7C29"/>
    <w:rsid w:val="003F7DDF"/>
    <w:rsid w:val="003F7EFA"/>
    <w:rsid w:val="00400B38"/>
    <w:rsid w:val="00400EC3"/>
    <w:rsid w:val="00401701"/>
    <w:rsid w:val="0040179F"/>
    <w:rsid w:val="004017EE"/>
    <w:rsid w:val="0040183C"/>
    <w:rsid w:val="004019AA"/>
    <w:rsid w:val="00401A30"/>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60"/>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4D77"/>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41C"/>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2E5E"/>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24EF"/>
    <w:rsid w:val="00453182"/>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F09"/>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9DF"/>
    <w:rsid w:val="00464AA9"/>
    <w:rsid w:val="00464D57"/>
    <w:rsid w:val="00464E80"/>
    <w:rsid w:val="00464FAA"/>
    <w:rsid w:val="00465136"/>
    <w:rsid w:val="00465F0A"/>
    <w:rsid w:val="00466786"/>
    <w:rsid w:val="00467039"/>
    <w:rsid w:val="00467A8B"/>
    <w:rsid w:val="00467AB5"/>
    <w:rsid w:val="00467AFF"/>
    <w:rsid w:val="00467D69"/>
    <w:rsid w:val="00467FBD"/>
    <w:rsid w:val="00470957"/>
    <w:rsid w:val="00470C44"/>
    <w:rsid w:val="00470C5C"/>
    <w:rsid w:val="00471055"/>
    <w:rsid w:val="0047196B"/>
    <w:rsid w:val="00471BCF"/>
    <w:rsid w:val="00471F99"/>
    <w:rsid w:val="00472139"/>
    <w:rsid w:val="00472327"/>
    <w:rsid w:val="00472DA4"/>
    <w:rsid w:val="00472E74"/>
    <w:rsid w:val="004730D0"/>
    <w:rsid w:val="00473370"/>
    <w:rsid w:val="0047347B"/>
    <w:rsid w:val="00473891"/>
    <w:rsid w:val="0047395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915"/>
    <w:rsid w:val="00481D24"/>
    <w:rsid w:val="00481FE9"/>
    <w:rsid w:val="004826C7"/>
    <w:rsid w:val="00482E72"/>
    <w:rsid w:val="00482FEA"/>
    <w:rsid w:val="004833B7"/>
    <w:rsid w:val="004834B6"/>
    <w:rsid w:val="00483533"/>
    <w:rsid w:val="00483680"/>
    <w:rsid w:val="004836F0"/>
    <w:rsid w:val="00483D8E"/>
    <w:rsid w:val="0048430D"/>
    <w:rsid w:val="00484920"/>
    <w:rsid w:val="00484B74"/>
    <w:rsid w:val="00484E2A"/>
    <w:rsid w:val="00485046"/>
    <w:rsid w:val="004850D8"/>
    <w:rsid w:val="0048553F"/>
    <w:rsid w:val="00485566"/>
    <w:rsid w:val="00485A25"/>
    <w:rsid w:val="00485AA9"/>
    <w:rsid w:val="00485B60"/>
    <w:rsid w:val="00485B9E"/>
    <w:rsid w:val="00486042"/>
    <w:rsid w:val="004860E7"/>
    <w:rsid w:val="00486311"/>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1BC9"/>
    <w:rsid w:val="004929EC"/>
    <w:rsid w:val="00492F73"/>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DE8"/>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2E"/>
    <w:rsid w:val="004A496B"/>
    <w:rsid w:val="004A4BF6"/>
    <w:rsid w:val="004A4D29"/>
    <w:rsid w:val="004A4F86"/>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B12"/>
    <w:rsid w:val="004B1F99"/>
    <w:rsid w:val="004B2418"/>
    <w:rsid w:val="004B2515"/>
    <w:rsid w:val="004B26B2"/>
    <w:rsid w:val="004B28FD"/>
    <w:rsid w:val="004B29BB"/>
    <w:rsid w:val="004B2B3F"/>
    <w:rsid w:val="004B2C0E"/>
    <w:rsid w:val="004B2F3B"/>
    <w:rsid w:val="004B3118"/>
    <w:rsid w:val="004B329D"/>
    <w:rsid w:val="004B34C3"/>
    <w:rsid w:val="004B3CC7"/>
    <w:rsid w:val="004B3E9E"/>
    <w:rsid w:val="004B42E0"/>
    <w:rsid w:val="004B4307"/>
    <w:rsid w:val="004B45DB"/>
    <w:rsid w:val="004B483C"/>
    <w:rsid w:val="004B4D37"/>
    <w:rsid w:val="004B4D4D"/>
    <w:rsid w:val="004B4EFD"/>
    <w:rsid w:val="004B4F33"/>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62"/>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C66"/>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55C"/>
    <w:rsid w:val="004D6594"/>
    <w:rsid w:val="004D697B"/>
    <w:rsid w:val="004D6E4F"/>
    <w:rsid w:val="004D7A19"/>
    <w:rsid w:val="004D7C36"/>
    <w:rsid w:val="004E0150"/>
    <w:rsid w:val="004E0414"/>
    <w:rsid w:val="004E05E0"/>
    <w:rsid w:val="004E0888"/>
    <w:rsid w:val="004E0A0A"/>
    <w:rsid w:val="004E0C81"/>
    <w:rsid w:val="004E1A3E"/>
    <w:rsid w:val="004E215B"/>
    <w:rsid w:val="004E2381"/>
    <w:rsid w:val="004E29B6"/>
    <w:rsid w:val="004E2C9F"/>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4EA"/>
    <w:rsid w:val="004F2526"/>
    <w:rsid w:val="004F26D5"/>
    <w:rsid w:val="004F2744"/>
    <w:rsid w:val="004F2C45"/>
    <w:rsid w:val="004F2CB5"/>
    <w:rsid w:val="004F3056"/>
    <w:rsid w:val="004F306C"/>
    <w:rsid w:val="004F3087"/>
    <w:rsid w:val="004F30F9"/>
    <w:rsid w:val="004F32A1"/>
    <w:rsid w:val="004F3538"/>
    <w:rsid w:val="004F35D0"/>
    <w:rsid w:val="004F3850"/>
    <w:rsid w:val="004F3CFB"/>
    <w:rsid w:val="004F41F1"/>
    <w:rsid w:val="004F4233"/>
    <w:rsid w:val="004F4A4B"/>
    <w:rsid w:val="004F4C01"/>
    <w:rsid w:val="004F4C35"/>
    <w:rsid w:val="004F50B5"/>
    <w:rsid w:val="004F5291"/>
    <w:rsid w:val="004F53CF"/>
    <w:rsid w:val="004F5484"/>
    <w:rsid w:val="004F54FB"/>
    <w:rsid w:val="004F5CEC"/>
    <w:rsid w:val="004F5EDE"/>
    <w:rsid w:val="004F5F14"/>
    <w:rsid w:val="004F6530"/>
    <w:rsid w:val="004F6B2B"/>
    <w:rsid w:val="004F6BCE"/>
    <w:rsid w:val="004F7086"/>
    <w:rsid w:val="004F75C8"/>
    <w:rsid w:val="004F7810"/>
    <w:rsid w:val="004F7F65"/>
    <w:rsid w:val="0050055A"/>
    <w:rsid w:val="00500961"/>
    <w:rsid w:val="00500B9D"/>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5A8"/>
    <w:rsid w:val="005056A0"/>
    <w:rsid w:val="00505E96"/>
    <w:rsid w:val="00506395"/>
    <w:rsid w:val="0050672D"/>
    <w:rsid w:val="0050698C"/>
    <w:rsid w:val="00506B61"/>
    <w:rsid w:val="00506C22"/>
    <w:rsid w:val="00506F05"/>
    <w:rsid w:val="0050789B"/>
    <w:rsid w:val="00507B20"/>
    <w:rsid w:val="00507CC5"/>
    <w:rsid w:val="00507DDA"/>
    <w:rsid w:val="0051023D"/>
    <w:rsid w:val="00510E7B"/>
    <w:rsid w:val="00511411"/>
    <w:rsid w:val="0051181D"/>
    <w:rsid w:val="00511B5E"/>
    <w:rsid w:val="00511CEE"/>
    <w:rsid w:val="00511EC1"/>
    <w:rsid w:val="00512685"/>
    <w:rsid w:val="005127F2"/>
    <w:rsid w:val="0051285D"/>
    <w:rsid w:val="00512969"/>
    <w:rsid w:val="005134C1"/>
    <w:rsid w:val="005139F5"/>
    <w:rsid w:val="00513BC6"/>
    <w:rsid w:val="005141D2"/>
    <w:rsid w:val="0051421E"/>
    <w:rsid w:val="00514885"/>
    <w:rsid w:val="00514AA9"/>
    <w:rsid w:val="00514B8A"/>
    <w:rsid w:val="00514C68"/>
    <w:rsid w:val="005157CC"/>
    <w:rsid w:val="005157F9"/>
    <w:rsid w:val="00515CFC"/>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A3"/>
    <w:rsid w:val="005240BC"/>
    <w:rsid w:val="0052485C"/>
    <w:rsid w:val="00524CC4"/>
    <w:rsid w:val="00524D60"/>
    <w:rsid w:val="00524F06"/>
    <w:rsid w:val="005250D1"/>
    <w:rsid w:val="005253B3"/>
    <w:rsid w:val="00525D66"/>
    <w:rsid w:val="00525FC2"/>
    <w:rsid w:val="00526C12"/>
    <w:rsid w:val="00526FCF"/>
    <w:rsid w:val="00527079"/>
    <w:rsid w:val="0052718A"/>
    <w:rsid w:val="00527194"/>
    <w:rsid w:val="005272A2"/>
    <w:rsid w:val="005278E7"/>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043"/>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512"/>
    <w:rsid w:val="00536DEF"/>
    <w:rsid w:val="0053726F"/>
    <w:rsid w:val="005375C9"/>
    <w:rsid w:val="00537971"/>
    <w:rsid w:val="00537A09"/>
    <w:rsid w:val="00537C33"/>
    <w:rsid w:val="00537CD2"/>
    <w:rsid w:val="00537DD3"/>
    <w:rsid w:val="00537FC7"/>
    <w:rsid w:val="00540415"/>
    <w:rsid w:val="005404D9"/>
    <w:rsid w:val="005408E2"/>
    <w:rsid w:val="005409E6"/>
    <w:rsid w:val="00540CCF"/>
    <w:rsid w:val="0054134C"/>
    <w:rsid w:val="005413DD"/>
    <w:rsid w:val="00541618"/>
    <w:rsid w:val="005418EA"/>
    <w:rsid w:val="00541D17"/>
    <w:rsid w:val="00541F0A"/>
    <w:rsid w:val="00542434"/>
    <w:rsid w:val="005424EB"/>
    <w:rsid w:val="0054292B"/>
    <w:rsid w:val="00542949"/>
    <w:rsid w:val="00543370"/>
    <w:rsid w:val="0054350C"/>
    <w:rsid w:val="00543578"/>
    <w:rsid w:val="00543970"/>
    <w:rsid w:val="00543EF0"/>
    <w:rsid w:val="005442DD"/>
    <w:rsid w:val="005445AE"/>
    <w:rsid w:val="005447CD"/>
    <w:rsid w:val="005450D6"/>
    <w:rsid w:val="005450FD"/>
    <w:rsid w:val="0054521F"/>
    <w:rsid w:val="00545653"/>
    <w:rsid w:val="005458C5"/>
    <w:rsid w:val="00546163"/>
    <w:rsid w:val="00546183"/>
    <w:rsid w:val="00546256"/>
    <w:rsid w:val="0054630B"/>
    <w:rsid w:val="00546E2C"/>
    <w:rsid w:val="00546E6B"/>
    <w:rsid w:val="005471B1"/>
    <w:rsid w:val="00547452"/>
    <w:rsid w:val="00547902"/>
    <w:rsid w:val="00547BD0"/>
    <w:rsid w:val="00547E27"/>
    <w:rsid w:val="005500BC"/>
    <w:rsid w:val="0055032A"/>
    <w:rsid w:val="005504FA"/>
    <w:rsid w:val="005505DE"/>
    <w:rsid w:val="00550781"/>
    <w:rsid w:val="00551555"/>
    <w:rsid w:val="00551852"/>
    <w:rsid w:val="00551872"/>
    <w:rsid w:val="00551BE8"/>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2F2"/>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1F0"/>
    <w:rsid w:val="00562721"/>
    <w:rsid w:val="0056294B"/>
    <w:rsid w:val="00562C59"/>
    <w:rsid w:val="00562DB0"/>
    <w:rsid w:val="005632F7"/>
    <w:rsid w:val="005633F7"/>
    <w:rsid w:val="00563630"/>
    <w:rsid w:val="00563AB2"/>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5B8"/>
    <w:rsid w:val="005716BA"/>
    <w:rsid w:val="005716D5"/>
    <w:rsid w:val="0057176E"/>
    <w:rsid w:val="00571838"/>
    <w:rsid w:val="005718C4"/>
    <w:rsid w:val="00571D5C"/>
    <w:rsid w:val="00571DF6"/>
    <w:rsid w:val="00571E53"/>
    <w:rsid w:val="005724F3"/>
    <w:rsid w:val="00572779"/>
    <w:rsid w:val="005727A9"/>
    <w:rsid w:val="005727B2"/>
    <w:rsid w:val="00572984"/>
    <w:rsid w:val="00572B2A"/>
    <w:rsid w:val="00572BCE"/>
    <w:rsid w:val="00572C9F"/>
    <w:rsid w:val="00572FEC"/>
    <w:rsid w:val="005736B8"/>
    <w:rsid w:val="00573935"/>
    <w:rsid w:val="00573DA3"/>
    <w:rsid w:val="00574087"/>
    <w:rsid w:val="00574306"/>
    <w:rsid w:val="005744FE"/>
    <w:rsid w:val="00574679"/>
    <w:rsid w:val="005748C5"/>
    <w:rsid w:val="00574B0F"/>
    <w:rsid w:val="00575248"/>
    <w:rsid w:val="005755D5"/>
    <w:rsid w:val="00575F40"/>
    <w:rsid w:val="00576015"/>
    <w:rsid w:val="00576258"/>
    <w:rsid w:val="00576278"/>
    <w:rsid w:val="0057651B"/>
    <w:rsid w:val="00576844"/>
    <w:rsid w:val="00576A3C"/>
    <w:rsid w:val="00576AB1"/>
    <w:rsid w:val="00576B84"/>
    <w:rsid w:val="00576C0F"/>
    <w:rsid w:val="00576E4B"/>
    <w:rsid w:val="00577381"/>
    <w:rsid w:val="0057761D"/>
    <w:rsid w:val="00577B87"/>
    <w:rsid w:val="00577F17"/>
    <w:rsid w:val="00580674"/>
    <w:rsid w:val="00580B9C"/>
    <w:rsid w:val="00581440"/>
    <w:rsid w:val="005816EB"/>
    <w:rsid w:val="005819D6"/>
    <w:rsid w:val="00581C17"/>
    <w:rsid w:val="00581D34"/>
    <w:rsid w:val="00581FA5"/>
    <w:rsid w:val="005821B6"/>
    <w:rsid w:val="00582394"/>
    <w:rsid w:val="005828D0"/>
    <w:rsid w:val="005831D1"/>
    <w:rsid w:val="005831F3"/>
    <w:rsid w:val="00583201"/>
    <w:rsid w:val="00583211"/>
    <w:rsid w:val="00583F6E"/>
    <w:rsid w:val="0058412F"/>
    <w:rsid w:val="005847EE"/>
    <w:rsid w:val="00584905"/>
    <w:rsid w:val="005849CD"/>
    <w:rsid w:val="00584B23"/>
    <w:rsid w:val="00584B68"/>
    <w:rsid w:val="00584B85"/>
    <w:rsid w:val="00585798"/>
    <w:rsid w:val="00585957"/>
    <w:rsid w:val="00585C57"/>
    <w:rsid w:val="0058620C"/>
    <w:rsid w:val="00586B37"/>
    <w:rsid w:val="00587A73"/>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12A"/>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256"/>
    <w:rsid w:val="005976ED"/>
    <w:rsid w:val="00597A36"/>
    <w:rsid w:val="00597B7E"/>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4D9C"/>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35"/>
    <w:rsid w:val="005A7E6B"/>
    <w:rsid w:val="005B0012"/>
    <w:rsid w:val="005B02E2"/>
    <w:rsid w:val="005B038C"/>
    <w:rsid w:val="005B09A7"/>
    <w:rsid w:val="005B1108"/>
    <w:rsid w:val="005B1396"/>
    <w:rsid w:val="005B147C"/>
    <w:rsid w:val="005B2100"/>
    <w:rsid w:val="005B2115"/>
    <w:rsid w:val="005B24D1"/>
    <w:rsid w:val="005B2D1B"/>
    <w:rsid w:val="005B2DD8"/>
    <w:rsid w:val="005B33C2"/>
    <w:rsid w:val="005B36B5"/>
    <w:rsid w:val="005B3734"/>
    <w:rsid w:val="005B3ADD"/>
    <w:rsid w:val="005B3B61"/>
    <w:rsid w:val="005B3CD6"/>
    <w:rsid w:val="005B3F52"/>
    <w:rsid w:val="005B414D"/>
    <w:rsid w:val="005B456F"/>
    <w:rsid w:val="005B487F"/>
    <w:rsid w:val="005B4A02"/>
    <w:rsid w:val="005B4A5F"/>
    <w:rsid w:val="005B5288"/>
    <w:rsid w:val="005B5354"/>
    <w:rsid w:val="005B57A3"/>
    <w:rsid w:val="005B5879"/>
    <w:rsid w:val="005B5BAC"/>
    <w:rsid w:val="005B695E"/>
    <w:rsid w:val="005B69BE"/>
    <w:rsid w:val="005B6BFF"/>
    <w:rsid w:val="005B6CB2"/>
    <w:rsid w:val="005B6CF7"/>
    <w:rsid w:val="005B734F"/>
    <w:rsid w:val="005B775C"/>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1E1"/>
    <w:rsid w:val="005C65B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1F31"/>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51D"/>
    <w:rsid w:val="005F46D9"/>
    <w:rsid w:val="005F4864"/>
    <w:rsid w:val="005F4C39"/>
    <w:rsid w:val="005F4D25"/>
    <w:rsid w:val="005F4F35"/>
    <w:rsid w:val="005F5032"/>
    <w:rsid w:val="005F50F6"/>
    <w:rsid w:val="005F5A9C"/>
    <w:rsid w:val="005F61D8"/>
    <w:rsid w:val="005F63CE"/>
    <w:rsid w:val="005F64A2"/>
    <w:rsid w:val="005F6793"/>
    <w:rsid w:val="005F687D"/>
    <w:rsid w:val="005F6A6E"/>
    <w:rsid w:val="005F6C64"/>
    <w:rsid w:val="005F790E"/>
    <w:rsid w:val="005F7BDA"/>
    <w:rsid w:val="005F7D32"/>
    <w:rsid w:val="006001DB"/>
    <w:rsid w:val="006001E2"/>
    <w:rsid w:val="00600A19"/>
    <w:rsid w:val="00600BA0"/>
    <w:rsid w:val="00600D8E"/>
    <w:rsid w:val="00600F2B"/>
    <w:rsid w:val="0060144A"/>
    <w:rsid w:val="00601605"/>
    <w:rsid w:val="00601998"/>
    <w:rsid w:val="00601B56"/>
    <w:rsid w:val="00601D29"/>
    <w:rsid w:val="006024D6"/>
    <w:rsid w:val="0060264F"/>
    <w:rsid w:val="006028B3"/>
    <w:rsid w:val="00602AC2"/>
    <w:rsid w:val="00602AC6"/>
    <w:rsid w:val="00603632"/>
    <w:rsid w:val="00603CCE"/>
    <w:rsid w:val="00604180"/>
    <w:rsid w:val="006041DC"/>
    <w:rsid w:val="0060440F"/>
    <w:rsid w:val="00604467"/>
    <w:rsid w:val="006044F2"/>
    <w:rsid w:val="00604D91"/>
    <w:rsid w:val="00604DAD"/>
    <w:rsid w:val="00605760"/>
    <w:rsid w:val="006059C9"/>
    <w:rsid w:val="00605DEE"/>
    <w:rsid w:val="00605F52"/>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59"/>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88D"/>
    <w:rsid w:val="006239CB"/>
    <w:rsid w:val="00623BA4"/>
    <w:rsid w:val="00623CE8"/>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B4"/>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9E9"/>
    <w:rsid w:val="00637BE1"/>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1DF"/>
    <w:rsid w:val="006439BD"/>
    <w:rsid w:val="00643A89"/>
    <w:rsid w:val="006440E1"/>
    <w:rsid w:val="006444C3"/>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5F97"/>
    <w:rsid w:val="00656031"/>
    <w:rsid w:val="006560AB"/>
    <w:rsid w:val="006562A8"/>
    <w:rsid w:val="006562CB"/>
    <w:rsid w:val="00657591"/>
    <w:rsid w:val="0065769A"/>
    <w:rsid w:val="006576DC"/>
    <w:rsid w:val="0065774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4F6B"/>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D1E"/>
    <w:rsid w:val="00670F82"/>
    <w:rsid w:val="00671105"/>
    <w:rsid w:val="00671168"/>
    <w:rsid w:val="006711CB"/>
    <w:rsid w:val="00671755"/>
    <w:rsid w:val="006719D5"/>
    <w:rsid w:val="00671F10"/>
    <w:rsid w:val="00671F24"/>
    <w:rsid w:val="006720A0"/>
    <w:rsid w:val="0067259C"/>
    <w:rsid w:val="0067262E"/>
    <w:rsid w:val="00672D73"/>
    <w:rsid w:val="006733AE"/>
    <w:rsid w:val="0067342E"/>
    <w:rsid w:val="00673554"/>
    <w:rsid w:val="00673CF5"/>
    <w:rsid w:val="006740A5"/>
    <w:rsid w:val="00674F3B"/>
    <w:rsid w:val="00675064"/>
    <w:rsid w:val="00675087"/>
    <w:rsid w:val="0067525E"/>
    <w:rsid w:val="006753C3"/>
    <w:rsid w:val="006754F5"/>
    <w:rsid w:val="00676034"/>
    <w:rsid w:val="00676554"/>
    <w:rsid w:val="00676BD1"/>
    <w:rsid w:val="006772D2"/>
    <w:rsid w:val="00677747"/>
    <w:rsid w:val="00677A5A"/>
    <w:rsid w:val="00677F21"/>
    <w:rsid w:val="00677F24"/>
    <w:rsid w:val="006804FF"/>
    <w:rsid w:val="00680567"/>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73"/>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693"/>
    <w:rsid w:val="00694E84"/>
    <w:rsid w:val="00694F8B"/>
    <w:rsid w:val="006955E4"/>
    <w:rsid w:val="0069564B"/>
    <w:rsid w:val="006963B2"/>
    <w:rsid w:val="0069641F"/>
    <w:rsid w:val="006964E1"/>
    <w:rsid w:val="00696873"/>
    <w:rsid w:val="00696AC8"/>
    <w:rsid w:val="00697127"/>
    <w:rsid w:val="006A0015"/>
    <w:rsid w:val="006A05DD"/>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EF1"/>
    <w:rsid w:val="006A2F0F"/>
    <w:rsid w:val="006A3162"/>
    <w:rsid w:val="006A3193"/>
    <w:rsid w:val="006A34EF"/>
    <w:rsid w:val="006A35AE"/>
    <w:rsid w:val="006A3733"/>
    <w:rsid w:val="006A3862"/>
    <w:rsid w:val="006A3A6A"/>
    <w:rsid w:val="006A4338"/>
    <w:rsid w:val="006A480F"/>
    <w:rsid w:val="006A4B8E"/>
    <w:rsid w:val="006A4C70"/>
    <w:rsid w:val="006A50C3"/>
    <w:rsid w:val="006A5216"/>
    <w:rsid w:val="006A52D0"/>
    <w:rsid w:val="006A5B12"/>
    <w:rsid w:val="006A62F1"/>
    <w:rsid w:val="006A63C2"/>
    <w:rsid w:val="006A64CD"/>
    <w:rsid w:val="006A64F4"/>
    <w:rsid w:val="006A661A"/>
    <w:rsid w:val="006A6C18"/>
    <w:rsid w:val="006A6E37"/>
    <w:rsid w:val="006A7463"/>
    <w:rsid w:val="006A7508"/>
    <w:rsid w:val="006A7828"/>
    <w:rsid w:val="006A7D20"/>
    <w:rsid w:val="006A7DCD"/>
    <w:rsid w:val="006B05F7"/>
    <w:rsid w:val="006B0634"/>
    <w:rsid w:val="006B08E9"/>
    <w:rsid w:val="006B09DD"/>
    <w:rsid w:val="006B0D1A"/>
    <w:rsid w:val="006B0EDA"/>
    <w:rsid w:val="006B1185"/>
    <w:rsid w:val="006B124B"/>
    <w:rsid w:val="006B1C2E"/>
    <w:rsid w:val="006B1DB1"/>
    <w:rsid w:val="006B2052"/>
    <w:rsid w:val="006B216E"/>
    <w:rsid w:val="006B228E"/>
    <w:rsid w:val="006B28CB"/>
    <w:rsid w:val="006B2A33"/>
    <w:rsid w:val="006B2CCB"/>
    <w:rsid w:val="006B2F5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5CD"/>
    <w:rsid w:val="006B7AAD"/>
    <w:rsid w:val="006B7B9A"/>
    <w:rsid w:val="006C02A7"/>
    <w:rsid w:val="006C062F"/>
    <w:rsid w:val="006C063F"/>
    <w:rsid w:val="006C064B"/>
    <w:rsid w:val="006C0A14"/>
    <w:rsid w:val="006C114D"/>
    <w:rsid w:val="006C15B5"/>
    <w:rsid w:val="006C1A33"/>
    <w:rsid w:val="006C2059"/>
    <w:rsid w:val="006C215D"/>
    <w:rsid w:val="006C2420"/>
    <w:rsid w:val="006C26D8"/>
    <w:rsid w:val="006C317E"/>
    <w:rsid w:val="006C372D"/>
    <w:rsid w:val="006C3C9D"/>
    <w:rsid w:val="006C421A"/>
    <w:rsid w:val="006C42A7"/>
    <w:rsid w:val="006C4458"/>
    <w:rsid w:val="006C4580"/>
    <w:rsid w:val="006C4CEB"/>
    <w:rsid w:val="006C4E85"/>
    <w:rsid w:val="006C574F"/>
    <w:rsid w:val="006C57B9"/>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5E6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F8"/>
    <w:rsid w:val="006E466F"/>
    <w:rsid w:val="006E489E"/>
    <w:rsid w:val="006E4CC3"/>
    <w:rsid w:val="006E4F12"/>
    <w:rsid w:val="006E5487"/>
    <w:rsid w:val="006E551F"/>
    <w:rsid w:val="006E562A"/>
    <w:rsid w:val="006E6188"/>
    <w:rsid w:val="006E62AC"/>
    <w:rsid w:val="006E704E"/>
    <w:rsid w:val="006E7050"/>
    <w:rsid w:val="006E7458"/>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2D8"/>
    <w:rsid w:val="006F33E4"/>
    <w:rsid w:val="006F347B"/>
    <w:rsid w:val="006F3515"/>
    <w:rsid w:val="006F379C"/>
    <w:rsid w:val="006F390C"/>
    <w:rsid w:val="006F3E12"/>
    <w:rsid w:val="006F4519"/>
    <w:rsid w:val="006F465B"/>
    <w:rsid w:val="006F4803"/>
    <w:rsid w:val="006F4B24"/>
    <w:rsid w:val="006F4DD6"/>
    <w:rsid w:val="006F57B4"/>
    <w:rsid w:val="006F5963"/>
    <w:rsid w:val="006F5E14"/>
    <w:rsid w:val="006F623A"/>
    <w:rsid w:val="006F66AF"/>
    <w:rsid w:val="006F6B00"/>
    <w:rsid w:val="006F70D3"/>
    <w:rsid w:val="006F7143"/>
    <w:rsid w:val="006F71FF"/>
    <w:rsid w:val="006F7D1F"/>
    <w:rsid w:val="007002FD"/>
    <w:rsid w:val="007003EA"/>
    <w:rsid w:val="00700404"/>
    <w:rsid w:val="00700AD5"/>
    <w:rsid w:val="00700B12"/>
    <w:rsid w:val="00700CBF"/>
    <w:rsid w:val="007010E8"/>
    <w:rsid w:val="00701BA9"/>
    <w:rsid w:val="00701EBC"/>
    <w:rsid w:val="00702877"/>
    <w:rsid w:val="00703368"/>
    <w:rsid w:val="00703932"/>
    <w:rsid w:val="00704A70"/>
    <w:rsid w:val="00704D4A"/>
    <w:rsid w:val="00705813"/>
    <w:rsid w:val="00705A46"/>
    <w:rsid w:val="00705BA8"/>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8BF"/>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419F"/>
    <w:rsid w:val="00714482"/>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218"/>
    <w:rsid w:val="007224D6"/>
    <w:rsid w:val="00722586"/>
    <w:rsid w:val="00722948"/>
    <w:rsid w:val="00722F8A"/>
    <w:rsid w:val="007230B5"/>
    <w:rsid w:val="00723219"/>
    <w:rsid w:val="00723392"/>
    <w:rsid w:val="007233B0"/>
    <w:rsid w:val="007235A7"/>
    <w:rsid w:val="00723D0C"/>
    <w:rsid w:val="00723EA4"/>
    <w:rsid w:val="007245B7"/>
    <w:rsid w:val="0072496E"/>
    <w:rsid w:val="00724A83"/>
    <w:rsid w:val="00724C01"/>
    <w:rsid w:val="00724E4A"/>
    <w:rsid w:val="007255AE"/>
    <w:rsid w:val="0072561F"/>
    <w:rsid w:val="00725639"/>
    <w:rsid w:val="007256F4"/>
    <w:rsid w:val="00725815"/>
    <w:rsid w:val="00725D55"/>
    <w:rsid w:val="00725F33"/>
    <w:rsid w:val="007263D7"/>
    <w:rsid w:val="00726475"/>
    <w:rsid w:val="007266E5"/>
    <w:rsid w:val="00726FDF"/>
    <w:rsid w:val="00727101"/>
    <w:rsid w:val="007276D5"/>
    <w:rsid w:val="00727B67"/>
    <w:rsid w:val="0073013F"/>
    <w:rsid w:val="007307E6"/>
    <w:rsid w:val="0073083B"/>
    <w:rsid w:val="00730892"/>
    <w:rsid w:val="00730AC0"/>
    <w:rsid w:val="00730DC1"/>
    <w:rsid w:val="0073110E"/>
    <w:rsid w:val="007316EB"/>
    <w:rsid w:val="00731B34"/>
    <w:rsid w:val="00731D5B"/>
    <w:rsid w:val="00731E7C"/>
    <w:rsid w:val="0073209D"/>
    <w:rsid w:val="00732545"/>
    <w:rsid w:val="00732EA2"/>
    <w:rsid w:val="00733069"/>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8E1"/>
    <w:rsid w:val="00737940"/>
    <w:rsid w:val="00740008"/>
    <w:rsid w:val="00740178"/>
    <w:rsid w:val="0074053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6F69"/>
    <w:rsid w:val="007473CF"/>
    <w:rsid w:val="007506DB"/>
    <w:rsid w:val="00750AC5"/>
    <w:rsid w:val="00750E7B"/>
    <w:rsid w:val="007513F2"/>
    <w:rsid w:val="00751A22"/>
    <w:rsid w:val="00751ACF"/>
    <w:rsid w:val="0075239A"/>
    <w:rsid w:val="007529C9"/>
    <w:rsid w:val="00752A22"/>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7A7"/>
    <w:rsid w:val="00757B0D"/>
    <w:rsid w:val="00757C16"/>
    <w:rsid w:val="00760573"/>
    <w:rsid w:val="0076057F"/>
    <w:rsid w:val="007605B5"/>
    <w:rsid w:val="00760701"/>
    <w:rsid w:val="00760A0D"/>
    <w:rsid w:val="00760D12"/>
    <w:rsid w:val="00760D9F"/>
    <w:rsid w:val="007610F5"/>
    <w:rsid w:val="0076153C"/>
    <w:rsid w:val="00761695"/>
    <w:rsid w:val="007617E4"/>
    <w:rsid w:val="00761804"/>
    <w:rsid w:val="0076182F"/>
    <w:rsid w:val="00761A66"/>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6A58"/>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1CA"/>
    <w:rsid w:val="00784276"/>
    <w:rsid w:val="00784318"/>
    <w:rsid w:val="007847D8"/>
    <w:rsid w:val="00784896"/>
    <w:rsid w:val="007848A0"/>
    <w:rsid w:val="00784BEF"/>
    <w:rsid w:val="0078514E"/>
    <w:rsid w:val="0078548B"/>
    <w:rsid w:val="007855E6"/>
    <w:rsid w:val="00785A88"/>
    <w:rsid w:val="0078628F"/>
    <w:rsid w:val="0078663A"/>
    <w:rsid w:val="00786A4D"/>
    <w:rsid w:val="00786CB3"/>
    <w:rsid w:val="00786D76"/>
    <w:rsid w:val="00787F43"/>
    <w:rsid w:val="007900EF"/>
    <w:rsid w:val="007903FF"/>
    <w:rsid w:val="0079044A"/>
    <w:rsid w:val="00790AA5"/>
    <w:rsid w:val="0079107B"/>
    <w:rsid w:val="00791181"/>
    <w:rsid w:val="00791555"/>
    <w:rsid w:val="00791B2B"/>
    <w:rsid w:val="00791D6B"/>
    <w:rsid w:val="00791DEF"/>
    <w:rsid w:val="00792233"/>
    <w:rsid w:val="007925EB"/>
    <w:rsid w:val="00792C4E"/>
    <w:rsid w:val="00792F13"/>
    <w:rsid w:val="00793202"/>
    <w:rsid w:val="00793453"/>
    <w:rsid w:val="00793898"/>
    <w:rsid w:val="00793B5C"/>
    <w:rsid w:val="00793C52"/>
    <w:rsid w:val="00793E04"/>
    <w:rsid w:val="00793F05"/>
    <w:rsid w:val="00793F73"/>
    <w:rsid w:val="0079441E"/>
    <w:rsid w:val="00794823"/>
    <w:rsid w:val="00794DA5"/>
    <w:rsid w:val="00794DDF"/>
    <w:rsid w:val="00794FAA"/>
    <w:rsid w:val="00795182"/>
    <w:rsid w:val="007952AB"/>
    <w:rsid w:val="007955F5"/>
    <w:rsid w:val="007955FA"/>
    <w:rsid w:val="0079580F"/>
    <w:rsid w:val="00795BB4"/>
    <w:rsid w:val="007964BC"/>
    <w:rsid w:val="0079771F"/>
    <w:rsid w:val="0079782C"/>
    <w:rsid w:val="007A0661"/>
    <w:rsid w:val="007A0903"/>
    <w:rsid w:val="007A0AA3"/>
    <w:rsid w:val="007A11E8"/>
    <w:rsid w:val="007A1610"/>
    <w:rsid w:val="007A1630"/>
    <w:rsid w:val="007A1BA3"/>
    <w:rsid w:val="007A1E35"/>
    <w:rsid w:val="007A29D2"/>
    <w:rsid w:val="007A2A53"/>
    <w:rsid w:val="007A3259"/>
    <w:rsid w:val="007A32FF"/>
    <w:rsid w:val="007A337D"/>
    <w:rsid w:val="007A33BE"/>
    <w:rsid w:val="007A3CDD"/>
    <w:rsid w:val="007A411E"/>
    <w:rsid w:val="007A49EC"/>
    <w:rsid w:val="007A4D69"/>
    <w:rsid w:val="007A4FDF"/>
    <w:rsid w:val="007A51B4"/>
    <w:rsid w:val="007A51DF"/>
    <w:rsid w:val="007A5363"/>
    <w:rsid w:val="007A55CA"/>
    <w:rsid w:val="007A5B9C"/>
    <w:rsid w:val="007A5BD1"/>
    <w:rsid w:val="007A5D77"/>
    <w:rsid w:val="007A5FDE"/>
    <w:rsid w:val="007A6177"/>
    <w:rsid w:val="007A6E4F"/>
    <w:rsid w:val="007A6E59"/>
    <w:rsid w:val="007A7590"/>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B26"/>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213"/>
    <w:rsid w:val="007B533C"/>
    <w:rsid w:val="007B5403"/>
    <w:rsid w:val="007B5437"/>
    <w:rsid w:val="007B5880"/>
    <w:rsid w:val="007B5E4C"/>
    <w:rsid w:val="007B6077"/>
    <w:rsid w:val="007B6B9A"/>
    <w:rsid w:val="007B7102"/>
    <w:rsid w:val="007C019D"/>
    <w:rsid w:val="007C045C"/>
    <w:rsid w:val="007C0619"/>
    <w:rsid w:val="007C086D"/>
    <w:rsid w:val="007C0976"/>
    <w:rsid w:val="007C0C5A"/>
    <w:rsid w:val="007C109D"/>
    <w:rsid w:val="007C115B"/>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B90"/>
    <w:rsid w:val="007C3F4C"/>
    <w:rsid w:val="007C4053"/>
    <w:rsid w:val="007C4449"/>
    <w:rsid w:val="007C4538"/>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2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1E"/>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CE1"/>
    <w:rsid w:val="007E2D69"/>
    <w:rsid w:val="007E2F31"/>
    <w:rsid w:val="007E3A27"/>
    <w:rsid w:val="007E3A62"/>
    <w:rsid w:val="007E3C06"/>
    <w:rsid w:val="007E3DBB"/>
    <w:rsid w:val="007E466D"/>
    <w:rsid w:val="007E48FB"/>
    <w:rsid w:val="007E498B"/>
    <w:rsid w:val="007E49B5"/>
    <w:rsid w:val="007E4A56"/>
    <w:rsid w:val="007E4B39"/>
    <w:rsid w:val="007E4D2A"/>
    <w:rsid w:val="007E4EF5"/>
    <w:rsid w:val="007E50C5"/>
    <w:rsid w:val="007E5171"/>
    <w:rsid w:val="007E539B"/>
    <w:rsid w:val="007E554D"/>
    <w:rsid w:val="007E575F"/>
    <w:rsid w:val="007E59E1"/>
    <w:rsid w:val="007E5A0E"/>
    <w:rsid w:val="007E5DE1"/>
    <w:rsid w:val="007E5F30"/>
    <w:rsid w:val="007E60B8"/>
    <w:rsid w:val="007E6457"/>
    <w:rsid w:val="007E6540"/>
    <w:rsid w:val="007E69FE"/>
    <w:rsid w:val="007E70FA"/>
    <w:rsid w:val="007E73FC"/>
    <w:rsid w:val="007E755B"/>
    <w:rsid w:val="007E7583"/>
    <w:rsid w:val="007E7873"/>
    <w:rsid w:val="007E7C52"/>
    <w:rsid w:val="007F0A20"/>
    <w:rsid w:val="007F0A99"/>
    <w:rsid w:val="007F105C"/>
    <w:rsid w:val="007F1150"/>
    <w:rsid w:val="007F15C8"/>
    <w:rsid w:val="007F1909"/>
    <w:rsid w:val="007F1A7F"/>
    <w:rsid w:val="007F1CBA"/>
    <w:rsid w:val="007F1E83"/>
    <w:rsid w:val="007F246D"/>
    <w:rsid w:val="007F2A38"/>
    <w:rsid w:val="007F2CA8"/>
    <w:rsid w:val="007F33F1"/>
    <w:rsid w:val="007F34FC"/>
    <w:rsid w:val="007F3535"/>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D1D"/>
    <w:rsid w:val="00801EA0"/>
    <w:rsid w:val="00801EEF"/>
    <w:rsid w:val="00801F61"/>
    <w:rsid w:val="008023E4"/>
    <w:rsid w:val="0080250D"/>
    <w:rsid w:val="00802A22"/>
    <w:rsid w:val="00802B64"/>
    <w:rsid w:val="00802D90"/>
    <w:rsid w:val="008039C0"/>
    <w:rsid w:val="008047C7"/>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50C"/>
    <w:rsid w:val="008108C4"/>
    <w:rsid w:val="008108C6"/>
    <w:rsid w:val="00810931"/>
    <w:rsid w:val="00810BEA"/>
    <w:rsid w:val="00810E5C"/>
    <w:rsid w:val="00810F80"/>
    <w:rsid w:val="0081117C"/>
    <w:rsid w:val="00811196"/>
    <w:rsid w:val="008112CB"/>
    <w:rsid w:val="00811550"/>
    <w:rsid w:val="00811591"/>
    <w:rsid w:val="00811B6D"/>
    <w:rsid w:val="00811CCD"/>
    <w:rsid w:val="008120B9"/>
    <w:rsid w:val="00812424"/>
    <w:rsid w:val="00812540"/>
    <w:rsid w:val="0081288C"/>
    <w:rsid w:val="0081290B"/>
    <w:rsid w:val="00812E91"/>
    <w:rsid w:val="00812F54"/>
    <w:rsid w:val="00813000"/>
    <w:rsid w:val="0081336D"/>
    <w:rsid w:val="0081353E"/>
    <w:rsid w:val="00813674"/>
    <w:rsid w:val="00813C53"/>
    <w:rsid w:val="00813E0F"/>
    <w:rsid w:val="00814341"/>
    <w:rsid w:val="0081472C"/>
    <w:rsid w:val="0081487E"/>
    <w:rsid w:val="00814C70"/>
    <w:rsid w:val="00814FA2"/>
    <w:rsid w:val="0081522D"/>
    <w:rsid w:val="008152DB"/>
    <w:rsid w:val="008152F4"/>
    <w:rsid w:val="00815584"/>
    <w:rsid w:val="008158FD"/>
    <w:rsid w:val="00816082"/>
    <w:rsid w:val="0081618D"/>
    <w:rsid w:val="00816310"/>
    <w:rsid w:val="008163F4"/>
    <w:rsid w:val="0081657B"/>
    <w:rsid w:val="00816848"/>
    <w:rsid w:val="008168B3"/>
    <w:rsid w:val="00816BCA"/>
    <w:rsid w:val="00816BF2"/>
    <w:rsid w:val="00816D7A"/>
    <w:rsid w:val="00816FB5"/>
    <w:rsid w:val="0081704B"/>
    <w:rsid w:val="00817327"/>
    <w:rsid w:val="00817910"/>
    <w:rsid w:val="008179B6"/>
    <w:rsid w:val="00817EB9"/>
    <w:rsid w:val="00817FCE"/>
    <w:rsid w:val="00820315"/>
    <w:rsid w:val="00820B6D"/>
    <w:rsid w:val="00820D12"/>
    <w:rsid w:val="00820FD7"/>
    <w:rsid w:val="0082100A"/>
    <w:rsid w:val="00821049"/>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3D4"/>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34"/>
    <w:rsid w:val="00834483"/>
    <w:rsid w:val="00835184"/>
    <w:rsid w:val="008351F7"/>
    <w:rsid w:val="00835607"/>
    <w:rsid w:val="008359B6"/>
    <w:rsid w:val="00835D7B"/>
    <w:rsid w:val="00836377"/>
    <w:rsid w:val="0083649B"/>
    <w:rsid w:val="0083653A"/>
    <w:rsid w:val="008365FC"/>
    <w:rsid w:val="008365FF"/>
    <w:rsid w:val="008366F8"/>
    <w:rsid w:val="008369A1"/>
    <w:rsid w:val="00837446"/>
    <w:rsid w:val="00837AC9"/>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3970"/>
    <w:rsid w:val="0084420C"/>
    <w:rsid w:val="0084466C"/>
    <w:rsid w:val="008451C6"/>
    <w:rsid w:val="00845502"/>
    <w:rsid w:val="0084555B"/>
    <w:rsid w:val="0084562C"/>
    <w:rsid w:val="00845D6E"/>
    <w:rsid w:val="0084607E"/>
    <w:rsid w:val="00846242"/>
    <w:rsid w:val="00846430"/>
    <w:rsid w:val="00846585"/>
    <w:rsid w:val="00846B59"/>
    <w:rsid w:val="00846DD0"/>
    <w:rsid w:val="008470F2"/>
    <w:rsid w:val="0084751E"/>
    <w:rsid w:val="00847883"/>
    <w:rsid w:val="00847DC6"/>
    <w:rsid w:val="00847F36"/>
    <w:rsid w:val="008503FB"/>
    <w:rsid w:val="008505F1"/>
    <w:rsid w:val="00850757"/>
    <w:rsid w:val="008508FE"/>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8DE"/>
    <w:rsid w:val="00863949"/>
    <w:rsid w:val="00864043"/>
    <w:rsid w:val="008645D6"/>
    <w:rsid w:val="00864662"/>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16"/>
    <w:rsid w:val="00871157"/>
    <w:rsid w:val="008712F6"/>
    <w:rsid w:val="00871521"/>
    <w:rsid w:val="00871955"/>
    <w:rsid w:val="00871C98"/>
    <w:rsid w:val="00871D45"/>
    <w:rsid w:val="0087231D"/>
    <w:rsid w:val="008723BC"/>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5B4"/>
    <w:rsid w:val="00875798"/>
    <w:rsid w:val="008759B8"/>
    <w:rsid w:val="00875B3B"/>
    <w:rsid w:val="00875ED7"/>
    <w:rsid w:val="00875FC2"/>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2744"/>
    <w:rsid w:val="00893007"/>
    <w:rsid w:val="00893658"/>
    <w:rsid w:val="0089464B"/>
    <w:rsid w:val="008955E3"/>
    <w:rsid w:val="008958CB"/>
    <w:rsid w:val="008959B4"/>
    <w:rsid w:val="00895A9B"/>
    <w:rsid w:val="00895BF0"/>
    <w:rsid w:val="00895DB4"/>
    <w:rsid w:val="008962DC"/>
    <w:rsid w:val="00896452"/>
    <w:rsid w:val="0089663F"/>
    <w:rsid w:val="00896F59"/>
    <w:rsid w:val="00896F72"/>
    <w:rsid w:val="00897024"/>
    <w:rsid w:val="00897505"/>
    <w:rsid w:val="00897CB8"/>
    <w:rsid w:val="00897D88"/>
    <w:rsid w:val="008A046C"/>
    <w:rsid w:val="008A05B6"/>
    <w:rsid w:val="008A06A7"/>
    <w:rsid w:val="008A1431"/>
    <w:rsid w:val="008A1692"/>
    <w:rsid w:val="008A1C4F"/>
    <w:rsid w:val="008A1D54"/>
    <w:rsid w:val="008A1E99"/>
    <w:rsid w:val="008A22C4"/>
    <w:rsid w:val="008A24AA"/>
    <w:rsid w:val="008A26EA"/>
    <w:rsid w:val="008A2910"/>
    <w:rsid w:val="008A3125"/>
    <w:rsid w:val="008A31D2"/>
    <w:rsid w:val="008A373B"/>
    <w:rsid w:val="008A3A03"/>
    <w:rsid w:val="008A3B91"/>
    <w:rsid w:val="008A4689"/>
    <w:rsid w:val="008A4710"/>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54"/>
    <w:rsid w:val="008B7C8A"/>
    <w:rsid w:val="008C03BD"/>
    <w:rsid w:val="008C055D"/>
    <w:rsid w:val="008C0D77"/>
    <w:rsid w:val="008C0DEC"/>
    <w:rsid w:val="008C0ECB"/>
    <w:rsid w:val="008C1860"/>
    <w:rsid w:val="008C1A01"/>
    <w:rsid w:val="008C1DDE"/>
    <w:rsid w:val="008C1E46"/>
    <w:rsid w:val="008C1E5D"/>
    <w:rsid w:val="008C1E9A"/>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BD5"/>
    <w:rsid w:val="008C7F76"/>
    <w:rsid w:val="008D00D2"/>
    <w:rsid w:val="008D014E"/>
    <w:rsid w:val="008D035E"/>
    <w:rsid w:val="008D0521"/>
    <w:rsid w:val="008D0729"/>
    <w:rsid w:val="008D14F8"/>
    <w:rsid w:val="008D1A4E"/>
    <w:rsid w:val="008D1BFB"/>
    <w:rsid w:val="008D1F09"/>
    <w:rsid w:val="008D2080"/>
    <w:rsid w:val="008D24A5"/>
    <w:rsid w:val="008D31AA"/>
    <w:rsid w:val="008D355C"/>
    <w:rsid w:val="008D360C"/>
    <w:rsid w:val="008D4AAF"/>
    <w:rsid w:val="008D4AD9"/>
    <w:rsid w:val="008D4B36"/>
    <w:rsid w:val="008D4D56"/>
    <w:rsid w:val="008D4F89"/>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B8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321"/>
    <w:rsid w:val="008E4BDE"/>
    <w:rsid w:val="008E4DA5"/>
    <w:rsid w:val="008E4E11"/>
    <w:rsid w:val="008E4E99"/>
    <w:rsid w:val="008E4EC3"/>
    <w:rsid w:val="008E508E"/>
    <w:rsid w:val="008E5378"/>
    <w:rsid w:val="008E537F"/>
    <w:rsid w:val="008E5515"/>
    <w:rsid w:val="008E5680"/>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510"/>
    <w:rsid w:val="009008D0"/>
    <w:rsid w:val="009009DE"/>
    <w:rsid w:val="00900C98"/>
    <w:rsid w:val="00900D3D"/>
    <w:rsid w:val="00900DAE"/>
    <w:rsid w:val="00900EE2"/>
    <w:rsid w:val="00901C14"/>
    <w:rsid w:val="00901C75"/>
    <w:rsid w:val="00902C1C"/>
    <w:rsid w:val="00902C5C"/>
    <w:rsid w:val="00902E40"/>
    <w:rsid w:val="0090302A"/>
    <w:rsid w:val="00903320"/>
    <w:rsid w:val="0090338D"/>
    <w:rsid w:val="00903405"/>
    <w:rsid w:val="009034FE"/>
    <w:rsid w:val="009039C7"/>
    <w:rsid w:val="009041B6"/>
    <w:rsid w:val="0090421C"/>
    <w:rsid w:val="0090470D"/>
    <w:rsid w:val="009056FB"/>
    <w:rsid w:val="009058D2"/>
    <w:rsid w:val="00906411"/>
    <w:rsid w:val="00906578"/>
    <w:rsid w:val="00906821"/>
    <w:rsid w:val="00906CB1"/>
    <w:rsid w:val="0090730C"/>
    <w:rsid w:val="00907520"/>
    <w:rsid w:val="0090763E"/>
    <w:rsid w:val="00907725"/>
    <w:rsid w:val="00907819"/>
    <w:rsid w:val="00907F2C"/>
    <w:rsid w:val="00907FA6"/>
    <w:rsid w:val="00910494"/>
    <w:rsid w:val="009108E9"/>
    <w:rsid w:val="00910AD8"/>
    <w:rsid w:val="00911712"/>
    <w:rsid w:val="00911B7A"/>
    <w:rsid w:val="0091230A"/>
    <w:rsid w:val="00912498"/>
    <w:rsid w:val="009125D7"/>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6B3"/>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73E"/>
    <w:rsid w:val="009229B1"/>
    <w:rsid w:val="00922A5F"/>
    <w:rsid w:val="00922F12"/>
    <w:rsid w:val="00923742"/>
    <w:rsid w:val="00923827"/>
    <w:rsid w:val="00923C5D"/>
    <w:rsid w:val="00923EFF"/>
    <w:rsid w:val="00923F55"/>
    <w:rsid w:val="00924005"/>
    <w:rsid w:val="0092417C"/>
    <w:rsid w:val="00924321"/>
    <w:rsid w:val="009247A6"/>
    <w:rsid w:val="00924896"/>
    <w:rsid w:val="00924A23"/>
    <w:rsid w:val="00925447"/>
    <w:rsid w:val="0092574F"/>
    <w:rsid w:val="00925AF1"/>
    <w:rsid w:val="00925B96"/>
    <w:rsid w:val="00925CC4"/>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044"/>
    <w:rsid w:val="0093017B"/>
    <w:rsid w:val="009302A0"/>
    <w:rsid w:val="0093057F"/>
    <w:rsid w:val="00930AB6"/>
    <w:rsid w:val="00930AFA"/>
    <w:rsid w:val="00931921"/>
    <w:rsid w:val="00931C3D"/>
    <w:rsid w:val="00931CE1"/>
    <w:rsid w:val="00932047"/>
    <w:rsid w:val="0093204B"/>
    <w:rsid w:val="0093235F"/>
    <w:rsid w:val="0093256F"/>
    <w:rsid w:val="00933173"/>
    <w:rsid w:val="009334A5"/>
    <w:rsid w:val="00933CF6"/>
    <w:rsid w:val="00933F34"/>
    <w:rsid w:val="009341A5"/>
    <w:rsid w:val="009341B2"/>
    <w:rsid w:val="00934277"/>
    <w:rsid w:val="00934345"/>
    <w:rsid w:val="0093459C"/>
    <w:rsid w:val="00934AA0"/>
    <w:rsid w:val="00934EBE"/>
    <w:rsid w:val="0093525C"/>
    <w:rsid w:val="00935689"/>
    <w:rsid w:val="0093576E"/>
    <w:rsid w:val="00935CAC"/>
    <w:rsid w:val="00935CC9"/>
    <w:rsid w:val="009361CA"/>
    <w:rsid w:val="00936236"/>
    <w:rsid w:val="00936400"/>
    <w:rsid w:val="0093682F"/>
    <w:rsid w:val="00936D01"/>
    <w:rsid w:val="0093734F"/>
    <w:rsid w:val="00937716"/>
    <w:rsid w:val="00937749"/>
    <w:rsid w:val="00940299"/>
    <w:rsid w:val="009403BD"/>
    <w:rsid w:val="00940CA3"/>
    <w:rsid w:val="00940D71"/>
    <w:rsid w:val="00940DC6"/>
    <w:rsid w:val="009411A4"/>
    <w:rsid w:val="00941687"/>
    <w:rsid w:val="009417BA"/>
    <w:rsid w:val="00941C46"/>
    <w:rsid w:val="00941D46"/>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DA5"/>
    <w:rsid w:val="00945D40"/>
    <w:rsid w:val="00945ED2"/>
    <w:rsid w:val="00945F1F"/>
    <w:rsid w:val="0094600B"/>
    <w:rsid w:val="00946090"/>
    <w:rsid w:val="00946428"/>
    <w:rsid w:val="009465F2"/>
    <w:rsid w:val="00946B07"/>
    <w:rsid w:val="00947083"/>
    <w:rsid w:val="00947108"/>
    <w:rsid w:val="0094749B"/>
    <w:rsid w:val="009474DA"/>
    <w:rsid w:val="0094754E"/>
    <w:rsid w:val="00947679"/>
    <w:rsid w:val="009478FE"/>
    <w:rsid w:val="00947FCF"/>
    <w:rsid w:val="009500A2"/>
    <w:rsid w:val="00950927"/>
    <w:rsid w:val="0095115B"/>
    <w:rsid w:val="0095166F"/>
    <w:rsid w:val="00951ECB"/>
    <w:rsid w:val="0095209F"/>
    <w:rsid w:val="00952138"/>
    <w:rsid w:val="009523DF"/>
    <w:rsid w:val="0095273C"/>
    <w:rsid w:val="009528CA"/>
    <w:rsid w:val="009529AA"/>
    <w:rsid w:val="009531D8"/>
    <w:rsid w:val="00953278"/>
    <w:rsid w:val="009532B3"/>
    <w:rsid w:val="00953321"/>
    <w:rsid w:val="00953434"/>
    <w:rsid w:val="0095346F"/>
    <w:rsid w:val="0095394D"/>
    <w:rsid w:val="00953B4F"/>
    <w:rsid w:val="00953C2C"/>
    <w:rsid w:val="00953E69"/>
    <w:rsid w:val="00953F76"/>
    <w:rsid w:val="00954473"/>
    <w:rsid w:val="0095468D"/>
    <w:rsid w:val="00954692"/>
    <w:rsid w:val="0095494C"/>
    <w:rsid w:val="00954F88"/>
    <w:rsid w:val="009551A8"/>
    <w:rsid w:val="00955DBD"/>
    <w:rsid w:val="009560A8"/>
    <w:rsid w:val="009560DC"/>
    <w:rsid w:val="00956689"/>
    <w:rsid w:val="0095685F"/>
    <w:rsid w:val="00956D94"/>
    <w:rsid w:val="00957263"/>
    <w:rsid w:val="00957574"/>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A4E"/>
    <w:rsid w:val="00965A79"/>
    <w:rsid w:val="00965D5A"/>
    <w:rsid w:val="00965FED"/>
    <w:rsid w:val="00965FFC"/>
    <w:rsid w:val="009660D4"/>
    <w:rsid w:val="009662CF"/>
    <w:rsid w:val="009666B3"/>
    <w:rsid w:val="00966B1C"/>
    <w:rsid w:val="009671DE"/>
    <w:rsid w:val="009673CD"/>
    <w:rsid w:val="009675AA"/>
    <w:rsid w:val="009676F3"/>
    <w:rsid w:val="00967B3E"/>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F73"/>
    <w:rsid w:val="00977D9D"/>
    <w:rsid w:val="00980834"/>
    <w:rsid w:val="009809E7"/>
    <w:rsid w:val="00980B7F"/>
    <w:rsid w:val="009814E3"/>
    <w:rsid w:val="009816D9"/>
    <w:rsid w:val="009818FC"/>
    <w:rsid w:val="00981BEC"/>
    <w:rsid w:val="00981DFA"/>
    <w:rsid w:val="00982396"/>
    <w:rsid w:val="00983961"/>
    <w:rsid w:val="00984052"/>
    <w:rsid w:val="009846AF"/>
    <w:rsid w:val="0098487E"/>
    <w:rsid w:val="00984AED"/>
    <w:rsid w:val="00984CA7"/>
    <w:rsid w:val="00984E6C"/>
    <w:rsid w:val="00984F91"/>
    <w:rsid w:val="0098512C"/>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370"/>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95F"/>
    <w:rsid w:val="00994D63"/>
    <w:rsid w:val="00995012"/>
    <w:rsid w:val="0099517D"/>
    <w:rsid w:val="009954B8"/>
    <w:rsid w:val="00995584"/>
    <w:rsid w:val="009957B7"/>
    <w:rsid w:val="009959E6"/>
    <w:rsid w:val="00995AB2"/>
    <w:rsid w:val="00995E19"/>
    <w:rsid w:val="00995F06"/>
    <w:rsid w:val="0099617F"/>
    <w:rsid w:val="00996265"/>
    <w:rsid w:val="0099644D"/>
    <w:rsid w:val="0099664D"/>
    <w:rsid w:val="009967FE"/>
    <w:rsid w:val="0099699A"/>
    <w:rsid w:val="009974CA"/>
    <w:rsid w:val="00997746"/>
    <w:rsid w:val="009A07CA"/>
    <w:rsid w:val="009A125B"/>
    <w:rsid w:val="009A13A0"/>
    <w:rsid w:val="009A14EB"/>
    <w:rsid w:val="009A159A"/>
    <w:rsid w:val="009A16BB"/>
    <w:rsid w:val="009A18AB"/>
    <w:rsid w:val="009A1A47"/>
    <w:rsid w:val="009A1A62"/>
    <w:rsid w:val="009A1C65"/>
    <w:rsid w:val="009A1CB4"/>
    <w:rsid w:val="009A1CD7"/>
    <w:rsid w:val="009A222E"/>
    <w:rsid w:val="009A244B"/>
    <w:rsid w:val="009A24C3"/>
    <w:rsid w:val="009A285B"/>
    <w:rsid w:val="009A2EC6"/>
    <w:rsid w:val="009A2FDA"/>
    <w:rsid w:val="009A2FE1"/>
    <w:rsid w:val="009A3310"/>
    <w:rsid w:val="009A341F"/>
    <w:rsid w:val="009A37B0"/>
    <w:rsid w:val="009A3B6D"/>
    <w:rsid w:val="009A4024"/>
    <w:rsid w:val="009A416D"/>
    <w:rsid w:val="009A4263"/>
    <w:rsid w:val="009A455A"/>
    <w:rsid w:val="009A4B50"/>
    <w:rsid w:val="009A5EC0"/>
    <w:rsid w:val="009A62ED"/>
    <w:rsid w:val="009A635C"/>
    <w:rsid w:val="009A6653"/>
    <w:rsid w:val="009A6A7A"/>
    <w:rsid w:val="009A7688"/>
    <w:rsid w:val="009A77DC"/>
    <w:rsid w:val="009B0126"/>
    <w:rsid w:val="009B013F"/>
    <w:rsid w:val="009B06F9"/>
    <w:rsid w:val="009B0760"/>
    <w:rsid w:val="009B08B8"/>
    <w:rsid w:val="009B0BA4"/>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0E7"/>
    <w:rsid w:val="009B76E0"/>
    <w:rsid w:val="009B7A8B"/>
    <w:rsid w:val="009B7E86"/>
    <w:rsid w:val="009C027F"/>
    <w:rsid w:val="009C08A8"/>
    <w:rsid w:val="009C0B7C"/>
    <w:rsid w:val="009C0BC4"/>
    <w:rsid w:val="009C10FD"/>
    <w:rsid w:val="009C160E"/>
    <w:rsid w:val="009C1B5B"/>
    <w:rsid w:val="009C1CDC"/>
    <w:rsid w:val="009C1D5E"/>
    <w:rsid w:val="009C2071"/>
    <w:rsid w:val="009C22D0"/>
    <w:rsid w:val="009C2458"/>
    <w:rsid w:val="009C2775"/>
    <w:rsid w:val="009C2E3E"/>
    <w:rsid w:val="009C3174"/>
    <w:rsid w:val="009C31EC"/>
    <w:rsid w:val="009C34CC"/>
    <w:rsid w:val="009C3DDB"/>
    <w:rsid w:val="009C3E2A"/>
    <w:rsid w:val="009C40CB"/>
    <w:rsid w:val="009C4194"/>
    <w:rsid w:val="009C496A"/>
    <w:rsid w:val="009C4BB6"/>
    <w:rsid w:val="009C4C13"/>
    <w:rsid w:val="009C51F3"/>
    <w:rsid w:val="009C529E"/>
    <w:rsid w:val="009C5AC6"/>
    <w:rsid w:val="009C5B93"/>
    <w:rsid w:val="009C5E31"/>
    <w:rsid w:val="009C5EB3"/>
    <w:rsid w:val="009C60AA"/>
    <w:rsid w:val="009C6483"/>
    <w:rsid w:val="009C65AA"/>
    <w:rsid w:val="009C6797"/>
    <w:rsid w:val="009C67BD"/>
    <w:rsid w:val="009C6DAA"/>
    <w:rsid w:val="009C6F55"/>
    <w:rsid w:val="009C7184"/>
    <w:rsid w:val="009C71E3"/>
    <w:rsid w:val="009C723A"/>
    <w:rsid w:val="009C75BD"/>
    <w:rsid w:val="009C7607"/>
    <w:rsid w:val="009C76AA"/>
    <w:rsid w:val="009C77F7"/>
    <w:rsid w:val="009C7900"/>
    <w:rsid w:val="009C7BF0"/>
    <w:rsid w:val="009D00F6"/>
    <w:rsid w:val="009D03DE"/>
    <w:rsid w:val="009D063E"/>
    <w:rsid w:val="009D0E09"/>
    <w:rsid w:val="009D0E4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2D06"/>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73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4FF"/>
    <w:rsid w:val="00A10A86"/>
    <w:rsid w:val="00A10E09"/>
    <w:rsid w:val="00A113BD"/>
    <w:rsid w:val="00A117F0"/>
    <w:rsid w:val="00A11BC0"/>
    <w:rsid w:val="00A11C07"/>
    <w:rsid w:val="00A11C15"/>
    <w:rsid w:val="00A11DAD"/>
    <w:rsid w:val="00A1265D"/>
    <w:rsid w:val="00A126F1"/>
    <w:rsid w:val="00A127AF"/>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5822"/>
    <w:rsid w:val="00A261CE"/>
    <w:rsid w:val="00A262F2"/>
    <w:rsid w:val="00A2648E"/>
    <w:rsid w:val="00A265E1"/>
    <w:rsid w:val="00A26718"/>
    <w:rsid w:val="00A26892"/>
    <w:rsid w:val="00A268DA"/>
    <w:rsid w:val="00A27447"/>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2FCF"/>
    <w:rsid w:val="00A33015"/>
    <w:rsid w:val="00A33164"/>
    <w:rsid w:val="00A333A2"/>
    <w:rsid w:val="00A333BC"/>
    <w:rsid w:val="00A334EF"/>
    <w:rsid w:val="00A3351C"/>
    <w:rsid w:val="00A336C3"/>
    <w:rsid w:val="00A337CF"/>
    <w:rsid w:val="00A33F3F"/>
    <w:rsid w:val="00A342C5"/>
    <w:rsid w:val="00A349A1"/>
    <w:rsid w:val="00A350B1"/>
    <w:rsid w:val="00A35281"/>
    <w:rsid w:val="00A3563E"/>
    <w:rsid w:val="00A35647"/>
    <w:rsid w:val="00A35EBF"/>
    <w:rsid w:val="00A3625B"/>
    <w:rsid w:val="00A3627E"/>
    <w:rsid w:val="00A362F4"/>
    <w:rsid w:val="00A36820"/>
    <w:rsid w:val="00A37569"/>
    <w:rsid w:val="00A378CB"/>
    <w:rsid w:val="00A37C27"/>
    <w:rsid w:val="00A40022"/>
    <w:rsid w:val="00A400DB"/>
    <w:rsid w:val="00A40166"/>
    <w:rsid w:val="00A40187"/>
    <w:rsid w:val="00A40371"/>
    <w:rsid w:val="00A409E1"/>
    <w:rsid w:val="00A40DA8"/>
    <w:rsid w:val="00A40F95"/>
    <w:rsid w:val="00A41237"/>
    <w:rsid w:val="00A4135C"/>
    <w:rsid w:val="00A41851"/>
    <w:rsid w:val="00A41A12"/>
    <w:rsid w:val="00A41C93"/>
    <w:rsid w:val="00A41EDA"/>
    <w:rsid w:val="00A42087"/>
    <w:rsid w:val="00A42646"/>
    <w:rsid w:val="00A42D9C"/>
    <w:rsid w:val="00A42F67"/>
    <w:rsid w:val="00A4334F"/>
    <w:rsid w:val="00A433A5"/>
    <w:rsid w:val="00A43472"/>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C74"/>
    <w:rsid w:val="00A47E74"/>
    <w:rsid w:val="00A501C9"/>
    <w:rsid w:val="00A502FE"/>
    <w:rsid w:val="00A5030F"/>
    <w:rsid w:val="00A503FB"/>
    <w:rsid w:val="00A50B6B"/>
    <w:rsid w:val="00A51044"/>
    <w:rsid w:val="00A51357"/>
    <w:rsid w:val="00A5184F"/>
    <w:rsid w:val="00A51887"/>
    <w:rsid w:val="00A51D2D"/>
    <w:rsid w:val="00A51E6C"/>
    <w:rsid w:val="00A5245C"/>
    <w:rsid w:val="00A52685"/>
    <w:rsid w:val="00A5295E"/>
    <w:rsid w:val="00A52D2E"/>
    <w:rsid w:val="00A53163"/>
    <w:rsid w:val="00A53579"/>
    <w:rsid w:val="00A537A9"/>
    <w:rsid w:val="00A53C98"/>
    <w:rsid w:val="00A54103"/>
    <w:rsid w:val="00A541ED"/>
    <w:rsid w:val="00A5475A"/>
    <w:rsid w:val="00A54883"/>
    <w:rsid w:val="00A54F6B"/>
    <w:rsid w:val="00A54F6F"/>
    <w:rsid w:val="00A54FBA"/>
    <w:rsid w:val="00A5508C"/>
    <w:rsid w:val="00A550CE"/>
    <w:rsid w:val="00A55CC2"/>
    <w:rsid w:val="00A56027"/>
    <w:rsid w:val="00A561AB"/>
    <w:rsid w:val="00A565A7"/>
    <w:rsid w:val="00A56674"/>
    <w:rsid w:val="00A566B2"/>
    <w:rsid w:val="00A56BE5"/>
    <w:rsid w:val="00A57069"/>
    <w:rsid w:val="00A6003E"/>
    <w:rsid w:val="00A6045E"/>
    <w:rsid w:val="00A607C2"/>
    <w:rsid w:val="00A618F7"/>
    <w:rsid w:val="00A62AA0"/>
    <w:rsid w:val="00A62CD7"/>
    <w:rsid w:val="00A62EB4"/>
    <w:rsid w:val="00A6304A"/>
    <w:rsid w:val="00A63ABF"/>
    <w:rsid w:val="00A63C59"/>
    <w:rsid w:val="00A63CA0"/>
    <w:rsid w:val="00A63EA9"/>
    <w:rsid w:val="00A6443A"/>
    <w:rsid w:val="00A649D9"/>
    <w:rsid w:val="00A64F1A"/>
    <w:rsid w:val="00A6508D"/>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653"/>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4E43"/>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3CD"/>
    <w:rsid w:val="00A8167F"/>
    <w:rsid w:val="00A81865"/>
    <w:rsid w:val="00A81897"/>
    <w:rsid w:val="00A818D0"/>
    <w:rsid w:val="00A821EE"/>
    <w:rsid w:val="00A82465"/>
    <w:rsid w:val="00A82F56"/>
    <w:rsid w:val="00A833D8"/>
    <w:rsid w:val="00A833DF"/>
    <w:rsid w:val="00A83790"/>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D09"/>
    <w:rsid w:val="00A90432"/>
    <w:rsid w:val="00A90444"/>
    <w:rsid w:val="00A90BA5"/>
    <w:rsid w:val="00A90F70"/>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97F91"/>
    <w:rsid w:val="00AA02A7"/>
    <w:rsid w:val="00AA03E5"/>
    <w:rsid w:val="00AA07EC"/>
    <w:rsid w:val="00AA08D9"/>
    <w:rsid w:val="00AA0C27"/>
    <w:rsid w:val="00AA0DF2"/>
    <w:rsid w:val="00AA18C0"/>
    <w:rsid w:val="00AA19FA"/>
    <w:rsid w:val="00AA1C83"/>
    <w:rsid w:val="00AA1DC0"/>
    <w:rsid w:val="00AA1DF8"/>
    <w:rsid w:val="00AA226D"/>
    <w:rsid w:val="00AA2317"/>
    <w:rsid w:val="00AA2AB2"/>
    <w:rsid w:val="00AA33A3"/>
    <w:rsid w:val="00AA3420"/>
    <w:rsid w:val="00AA3569"/>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8E"/>
    <w:rsid w:val="00AB7A90"/>
    <w:rsid w:val="00AB7AF7"/>
    <w:rsid w:val="00AC0B92"/>
    <w:rsid w:val="00AC1406"/>
    <w:rsid w:val="00AC1A55"/>
    <w:rsid w:val="00AC1E62"/>
    <w:rsid w:val="00AC1E78"/>
    <w:rsid w:val="00AC1ED2"/>
    <w:rsid w:val="00AC22CA"/>
    <w:rsid w:val="00AC2423"/>
    <w:rsid w:val="00AC266E"/>
    <w:rsid w:val="00AC2834"/>
    <w:rsid w:val="00AC2DFE"/>
    <w:rsid w:val="00AC2E69"/>
    <w:rsid w:val="00AC36A8"/>
    <w:rsid w:val="00AC36F1"/>
    <w:rsid w:val="00AC3EFF"/>
    <w:rsid w:val="00AC438F"/>
    <w:rsid w:val="00AC563B"/>
    <w:rsid w:val="00AC58E4"/>
    <w:rsid w:val="00AC60FC"/>
    <w:rsid w:val="00AC6A5A"/>
    <w:rsid w:val="00AC6CE7"/>
    <w:rsid w:val="00AC6EA0"/>
    <w:rsid w:val="00AC7E51"/>
    <w:rsid w:val="00AC7EB2"/>
    <w:rsid w:val="00AD0372"/>
    <w:rsid w:val="00AD0554"/>
    <w:rsid w:val="00AD0DDB"/>
    <w:rsid w:val="00AD0E48"/>
    <w:rsid w:val="00AD107C"/>
    <w:rsid w:val="00AD151A"/>
    <w:rsid w:val="00AD174A"/>
    <w:rsid w:val="00AD186C"/>
    <w:rsid w:val="00AD2100"/>
    <w:rsid w:val="00AD265A"/>
    <w:rsid w:val="00AD2977"/>
    <w:rsid w:val="00AD2CF6"/>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38E"/>
    <w:rsid w:val="00AD744A"/>
    <w:rsid w:val="00AD7951"/>
    <w:rsid w:val="00AD7A04"/>
    <w:rsid w:val="00AD7AFD"/>
    <w:rsid w:val="00AD7DF4"/>
    <w:rsid w:val="00AE047E"/>
    <w:rsid w:val="00AE04BD"/>
    <w:rsid w:val="00AE05FE"/>
    <w:rsid w:val="00AE0A44"/>
    <w:rsid w:val="00AE0D01"/>
    <w:rsid w:val="00AE181C"/>
    <w:rsid w:val="00AE1980"/>
    <w:rsid w:val="00AE1DBC"/>
    <w:rsid w:val="00AE1EB5"/>
    <w:rsid w:val="00AE2042"/>
    <w:rsid w:val="00AE227F"/>
    <w:rsid w:val="00AE23BD"/>
    <w:rsid w:val="00AE24B9"/>
    <w:rsid w:val="00AE2BFD"/>
    <w:rsid w:val="00AE2CC9"/>
    <w:rsid w:val="00AE31C2"/>
    <w:rsid w:val="00AE3251"/>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57"/>
    <w:rsid w:val="00AE7094"/>
    <w:rsid w:val="00AE70D3"/>
    <w:rsid w:val="00AE723B"/>
    <w:rsid w:val="00AE7959"/>
    <w:rsid w:val="00AE79C1"/>
    <w:rsid w:val="00AE7A62"/>
    <w:rsid w:val="00AE7EE8"/>
    <w:rsid w:val="00AF015E"/>
    <w:rsid w:val="00AF01A6"/>
    <w:rsid w:val="00AF0726"/>
    <w:rsid w:val="00AF075F"/>
    <w:rsid w:val="00AF0F7F"/>
    <w:rsid w:val="00AF16CB"/>
    <w:rsid w:val="00AF1A46"/>
    <w:rsid w:val="00AF1D07"/>
    <w:rsid w:val="00AF1DEF"/>
    <w:rsid w:val="00AF1F75"/>
    <w:rsid w:val="00AF20B5"/>
    <w:rsid w:val="00AF2124"/>
    <w:rsid w:val="00AF2224"/>
    <w:rsid w:val="00AF2352"/>
    <w:rsid w:val="00AF247E"/>
    <w:rsid w:val="00AF2732"/>
    <w:rsid w:val="00AF2F31"/>
    <w:rsid w:val="00AF310F"/>
    <w:rsid w:val="00AF346A"/>
    <w:rsid w:val="00AF3639"/>
    <w:rsid w:val="00AF36C7"/>
    <w:rsid w:val="00AF3769"/>
    <w:rsid w:val="00AF3AB8"/>
    <w:rsid w:val="00AF3BDB"/>
    <w:rsid w:val="00AF3CEB"/>
    <w:rsid w:val="00AF3CF3"/>
    <w:rsid w:val="00AF40C9"/>
    <w:rsid w:val="00AF4105"/>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14C"/>
    <w:rsid w:val="00B04175"/>
    <w:rsid w:val="00B04279"/>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0F51"/>
    <w:rsid w:val="00B111C1"/>
    <w:rsid w:val="00B113B5"/>
    <w:rsid w:val="00B11B6C"/>
    <w:rsid w:val="00B11F09"/>
    <w:rsid w:val="00B121E1"/>
    <w:rsid w:val="00B12393"/>
    <w:rsid w:val="00B1239F"/>
    <w:rsid w:val="00B123F8"/>
    <w:rsid w:val="00B1255B"/>
    <w:rsid w:val="00B1290C"/>
    <w:rsid w:val="00B12E99"/>
    <w:rsid w:val="00B135D4"/>
    <w:rsid w:val="00B13624"/>
    <w:rsid w:val="00B138F3"/>
    <w:rsid w:val="00B13A2B"/>
    <w:rsid w:val="00B13D8F"/>
    <w:rsid w:val="00B14064"/>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AC0"/>
    <w:rsid w:val="00B17DE2"/>
    <w:rsid w:val="00B17EF8"/>
    <w:rsid w:val="00B20142"/>
    <w:rsid w:val="00B2020D"/>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913"/>
    <w:rsid w:val="00B30B26"/>
    <w:rsid w:val="00B31067"/>
    <w:rsid w:val="00B31620"/>
    <w:rsid w:val="00B31951"/>
    <w:rsid w:val="00B31FA6"/>
    <w:rsid w:val="00B3203A"/>
    <w:rsid w:val="00B32087"/>
    <w:rsid w:val="00B320F3"/>
    <w:rsid w:val="00B326AB"/>
    <w:rsid w:val="00B32C08"/>
    <w:rsid w:val="00B32CF2"/>
    <w:rsid w:val="00B32E44"/>
    <w:rsid w:val="00B33106"/>
    <w:rsid w:val="00B33122"/>
    <w:rsid w:val="00B3357A"/>
    <w:rsid w:val="00B338BD"/>
    <w:rsid w:val="00B33BB6"/>
    <w:rsid w:val="00B33BCB"/>
    <w:rsid w:val="00B3404C"/>
    <w:rsid w:val="00B3464D"/>
    <w:rsid w:val="00B3483A"/>
    <w:rsid w:val="00B34B4C"/>
    <w:rsid w:val="00B34BB6"/>
    <w:rsid w:val="00B34C10"/>
    <w:rsid w:val="00B35A35"/>
    <w:rsid w:val="00B35C69"/>
    <w:rsid w:val="00B362BB"/>
    <w:rsid w:val="00B36586"/>
    <w:rsid w:val="00B36DEE"/>
    <w:rsid w:val="00B372E7"/>
    <w:rsid w:val="00B37878"/>
    <w:rsid w:val="00B37CC1"/>
    <w:rsid w:val="00B37E64"/>
    <w:rsid w:val="00B40A5C"/>
    <w:rsid w:val="00B40F2C"/>
    <w:rsid w:val="00B41712"/>
    <w:rsid w:val="00B41A0C"/>
    <w:rsid w:val="00B424FF"/>
    <w:rsid w:val="00B425FB"/>
    <w:rsid w:val="00B42E75"/>
    <w:rsid w:val="00B432E1"/>
    <w:rsid w:val="00B43415"/>
    <w:rsid w:val="00B43DFD"/>
    <w:rsid w:val="00B446C7"/>
    <w:rsid w:val="00B4488A"/>
    <w:rsid w:val="00B44BC2"/>
    <w:rsid w:val="00B44D32"/>
    <w:rsid w:val="00B4538D"/>
    <w:rsid w:val="00B453E8"/>
    <w:rsid w:val="00B459F8"/>
    <w:rsid w:val="00B45ABF"/>
    <w:rsid w:val="00B45BED"/>
    <w:rsid w:val="00B45D25"/>
    <w:rsid w:val="00B45E03"/>
    <w:rsid w:val="00B45FDB"/>
    <w:rsid w:val="00B4684B"/>
    <w:rsid w:val="00B475DF"/>
    <w:rsid w:val="00B47719"/>
    <w:rsid w:val="00B47D2C"/>
    <w:rsid w:val="00B47E27"/>
    <w:rsid w:val="00B47FF9"/>
    <w:rsid w:val="00B5029F"/>
    <w:rsid w:val="00B50595"/>
    <w:rsid w:val="00B5070E"/>
    <w:rsid w:val="00B50877"/>
    <w:rsid w:val="00B5087E"/>
    <w:rsid w:val="00B50C7A"/>
    <w:rsid w:val="00B51CCB"/>
    <w:rsid w:val="00B51DAD"/>
    <w:rsid w:val="00B51E7A"/>
    <w:rsid w:val="00B5224D"/>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E7"/>
    <w:rsid w:val="00B554E2"/>
    <w:rsid w:val="00B554F6"/>
    <w:rsid w:val="00B5576F"/>
    <w:rsid w:val="00B558B4"/>
    <w:rsid w:val="00B558CC"/>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8F6"/>
    <w:rsid w:val="00B63E0F"/>
    <w:rsid w:val="00B6447C"/>
    <w:rsid w:val="00B64971"/>
    <w:rsid w:val="00B651AB"/>
    <w:rsid w:val="00B6538D"/>
    <w:rsid w:val="00B65605"/>
    <w:rsid w:val="00B65B63"/>
    <w:rsid w:val="00B65D1D"/>
    <w:rsid w:val="00B65D84"/>
    <w:rsid w:val="00B65DCF"/>
    <w:rsid w:val="00B65DFB"/>
    <w:rsid w:val="00B66026"/>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1DC"/>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583"/>
    <w:rsid w:val="00B816A7"/>
    <w:rsid w:val="00B81C67"/>
    <w:rsid w:val="00B826C4"/>
    <w:rsid w:val="00B8290A"/>
    <w:rsid w:val="00B82983"/>
    <w:rsid w:val="00B82CF4"/>
    <w:rsid w:val="00B831D6"/>
    <w:rsid w:val="00B83247"/>
    <w:rsid w:val="00B83445"/>
    <w:rsid w:val="00B83536"/>
    <w:rsid w:val="00B835B5"/>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7B"/>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654"/>
    <w:rsid w:val="00B96B2C"/>
    <w:rsid w:val="00B9747E"/>
    <w:rsid w:val="00B974C5"/>
    <w:rsid w:val="00B9772B"/>
    <w:rsid w:val="00B97963"/>
    <w:rsid w:val="00B97A46"/>
    <w:rsid w:val="00B97D8E"/>
    <w:rsid w:val="00B97E83"/>
    <w:rsid w:val="00BA0688"/>
    <w:rsid w:val="00BA06FE"/>
    <w:rsid w:val="00BA0B4E"/>
    <w:rsid w:val="00BA0D4C"/>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994"/>
    <w:rsid w:val="00BA7C75"/>
    <w:rsid w:val="00BA7E16"/>
    <w:rsid w:val="00BA7E7D"/>
    <w:rsid w:val="00BA7EB4"/>
    <w:rsid w:val="00BB0E3F"/>
    <w:rsid w:val="00BB0F61"/>
    <w:rsid w:val="00BB116D"/>
    <w:rsid w:val="00BB128C"/>
    <w:rsid w:val="00BB159C"/>
    <w:rsid w:val="00BB15DA"/>
    <w:rsid w:val="00BB1947"/>
    <w:rsid w:val="00BB1EB5"/>
    <w:rsid w:val="00BB1EBA"/>
    <w:rsid w:val="00BB21F6"/>
    <w:rsid w:val="00BB29C4"/>
    <w:rsid w:val="00BB2A93"/>
    <w:rsid w:val="00BB2BF6"/>
    <w:rsid w:val="00BB2C93"/>
    <w:rsid w:val="00BB2D73"/>
    <w:rsid w:val="00BB30B2"/>
    <w:rsid w:val="00BB32EC"/>
    <w:rsid w:val="00BB346B"/>
    <w:rsid w:val="00BB371C"/>
    <w:rsid w:val="00BB3CFB"/>
    <w:rsid w:val="00BB494D"/>
    <w:rsid w:val="00BB49B4"/>
    <w:rsid w:val="00BB4AFE"/>
    <w:rsid w:val="00BB4B15"/>
    <w:rsid w:val="00BB4B2B"/>
    <w:rsid w:val="00BB53CB"/>
    <w:rsid w:val="00BB5696"/>
    <w:rsid w:val="00BB5A22"/>
    <w:rsid w:val="00BB63B8"/>
    <w:rsid w:val="00BB648A"/>
    <w:rsid w:val="00BB65F0"/>
    <w:rsid w:val="00BB661F"/>
    <w:rsid w:val="00BB6CE7"/>
    <w:rsid w:val="00BB74BA"/>
    <w:rsid w:val="00BB750C"/>
    <w:rsid w:val="00BB7720"/>
    <w:rsid w:val="00BB7733"/>
    <w:rsid w:val="00BB7833"/>
    <w:rsid w:val="00BB7919"/>
    <w:rsid w:val="00BB7A4A"/>
    <w:rsid w:val="00BB7AE3"/>
    <w:rsid w:val="00BB7AE6"/>
    <w:rsid w:val="00BC0079"/>
    <w:rsid w:val="00BC008F"/>
    <w:rsid w:val="00BC1B4D"/>
    <w:rsid w:val="00BC292B"/>
    <w:rsid w:val="00BC2968"/>
    <w:rsid w:val="00BC2A77"/>
    <w:rsid w:val="00BC2A82"/>
    <w:rsid w:val="00BC30B7"/>
    <w:rsid w:val="00BC3587"/>
    <w:rsid w:val="00BC370F"/>
    <w:rsid w:val="00BC41A0"/>
    <w:rsid w:val="00BC4424"/>
    <w:rsid w:val="00BC6129"/>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8B"/>
    <w:rsid w:val="00BD0F92"/>
    <w:rsid w:val="00BD1236"/>
    <w:rsid w:val="00BD1349"/>
    <w:rsid w:val="00BD22E9"/>
    <w:rsid w:val="00BD2336"/>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80F"/>
    <w:rsid w:val="00BD727E"/>
    <w:rsid w:val="00BD7466"/>
    <w:rsid w:val="00BE02D1"/>
    <w:rsid w:val="00BE04FF"/>
    <w:rsid w:val="00BE0582"/>
    <w:rsid w:val="00BE06FF"/>
    <w:rsid w:val="00BE0CC9"/>
    <w:rsid w:val="00BE1279"/>
    <w:rsid w:val="00BE12E1"/>
    <w:rsid w:val="00BE1706"/>
    <w:rsid w:val="00BE192B"/>
    <w:rsid w:val="00BE1A94"/>
    <w:rsid w:val="00BE210A"/>
    <w:rsid w:val="00BE232F"/>
    <w:rsid w:val="00BE2385"/>
    <w:rsid w:val="00BE2BE2"/>
    <w:rsid w:val="00BE2FEA"/>
    <w:rsid w:val="00BE34B8"/>
    <w:rsid w:val="00BE3F78"/>
    <w:rsid w:val="00BE3F9A"/>
    <w:rsid w:val="00BE3FE9"/>
    <w:rsid w:val="00BE42DA"/>
    <w:rsid w:val="00BE43DD"/>
    <w:rsid w:val="00BE4715"/>
    <w:rsid w:val="00BE4EBA"/>
    <w:rsid w:val="00BE5413"/>
    <w:rsid w:val="00BE57AC"/>
    <w:rsid w:val="00BE58AC"/>
    <w:rsid w:val="00BE5AC5"/>
    <w:rsid w:val="00BE5B85"/>
    <w:rsid w:val="00BE5D11"/>
    <w:rsid w:val="00BE5ECB"/>
    <w:rsid w:val="00BE5F77"/>
    <w:rsid w:val="00BE6590"/>
    <w:rsid w:val="00BE66D0"/>
    <w:rsid w:val="00BE6B96"/>
    <w:rsid w:val="00BE704D"/>
    <w:rsid w:val="00BE7073"/>
    <w:rsid w:val="00BE70CE"/>
    <w:rsid w:val="00BE7797"/>
    <w:rsid w:val="00BE77C6"/>
    <w:rsid w:val="00BE7D7E"/>
    <w:rsid w:val="00BF03A3"/>
    <w:rsid w:val="00BF06D7"/>
    <w:rsid w:val="00BF0C9C"/>
    <w:rsid w:val="00BF10B0"/>
    <w:rsid w:val="00BF132E"/>
    <w:rsid w:val="00BF1743"/>
    <w:rsid w:val="00BF1C25"/>
    <w:rsid w:val="00BF2B7C"/>
    <w:rsid w:val="00BF2E16"/>
    <w:rsid w:val="00BF31A4"/>
    <w:rsid w:val="00BF3386"/>
    <w:rsid w:val="00BF338E"/>
    <w:rsid w:val="00BF41D0"/>
    <w:rsid w:val="00BF485A"/>
    <w:rsid w:val="00BF4923"/>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15"/>
    <w:rsid w:val="00C028A2"/>
    <w:rsid w:val="00C028D7"/>
    <w:rsid w:val="00C02958"/>
    <w:rsid w:val="00C02EBF"/>
    <w:rsid w:val="00C02F65"/>
    <w:rsid w:val="00C03058"/>
    <w:rsid w:val="00C030C2"/>
    <w:rsid w:val="00C0336D"/>
    <w:rsid w:val="00C034AA"/>
    <w:rsid w:val="00C03CD0"/>
    <w:rsid w:val="00C04002"/>
    <w:rsid w:val="00C04394"/>
    <w:rsid w:val="00C04459"/>
    <w:rsid w:val="00C048D7"/>
    <w:rsid w:val="00C058A3"/>
    <w:rsid w:val="00C05B99"/>
    <w:rsid w:val="00C05D6C"/>
    <w:rsid w:val="00C06064"/>
    <w:rsid w:val="00C066E3"/>
    <w:rsid w:val="00C069C6"/>
    <w:rsid w:val="00C07258"/>
    <w:rsid w:val="00C075F4"/>
    <w:rsid w:val="00C07760"/>
    <w:rsid w:val="00C07952"/>
    <w:rsid w:val="00C0796B"/>
    <w:rsid w:val="00C07B9E"/>
    <w:rsid w:val="00C07EF5"/>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951"/>
    <w:rsid w:val="00C15B81"/>
    <w:rsid w:val="00C163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15A"/>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573"/>
    <w:rsid w:val="00C33B2A"/>
    <w:rsid w:val="00C3400D"/>
    <w:rsid w:val="00C342A5"/>
    <w:rsid w:val="00C34658"/>
    <w:rsid w:val="00C348ED"/>
    <w:rsid w:val="00C349C5"/>
    <w:rsid w:val="00C34CE7"/>
    <w:rsid w:val="00C34EC9"/>
    <w:rsid w:val="00C357B8"/>
    <w:rsid w:val="00C357D0"/>
    <w:rsid w:val="00C35F3A"/>
    <w:rsid w:val="00C3643C"/>
    <w:rsid w:val="00C365F9"/>
    <w:rsid w:val="00C368B8"/>
    <w:rsid w:val="00C3705B"/>
    <w:rsid w:val="00C37191"/>
    <w:rsid w:val="00C37379"/>
    <w:rsid w:val="00C3764E"/>
    <w:rsid w:val="00C3789A"/>
    <w:rsid w:val="00C37B4E"/>
    <w:rsid w:val="00C37C3D"/>
    <w:rsid w:val="00C405B3"/>
    <w:rsid w:val="00C40BA5"/>
    <w:rsid w:val="00C4100C"/>
    <w:rsid w:val="00C41282"/>
    <w:rsid w:val="00C4156A"/>
    <w:rsid w:val="00C4173B"/>
    <w:rsid w:val="00C41A8C"/>
    <w:rsid w:val="00C41AEF"/>
    <w:rsid w:val="00C41D83"/>
    <w:rsid w:val="00C423D4"/>
    <w:rsid w:val="00C429A2"/>
    <w:rsid w:val="00C432BA"/>
    <w:rsid w:val="00C4358E"/>
    <w:rsid w:val="00C437A8"/>
    <w:rsid w:val="00C438BD"/>
    <w:rsid w:val="00C43C23"/>
    <w:rsid w:val="00C440DF"/>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DDF"/>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AC8"/>
    <w:rsid w:val="00C57635"/>
    <w:rsid w:val="00C578B3"/>
    <w:rsid w:val="00C57C8C"/>
    <w:rsid w:val="00C57D81"/>
    <w:rsid w:val="00C57F30"/>
    <w:rsid w:val="00C57FFD"/>
    <w:rsid w:val="00C6094D"/>
    <w:rsid w:val="00C60A1E"/>
    <w:rsid w:val="00C60DBC"/>
    <w:rsid w:val="00C60ED5"/>
    <w:rsid w:val="00C610DC"/>
    <w:rsid w:val="00C61C1D"/>
    <w:rsid w:val="00C62031"/>
    <w:rsid w:val="00C620E9"/>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35A"/>
    <w:rsid w:val="00C84682"/>
    <w:rsid w:val="00C846DB"/>
    <w:rsid w:val="00C84AA1"/>
    <w:rsid w:val="00C84F68"/>
    <w:rsid w:val="00C85189"/>
    <w:rsid w:val="00C85829"/>
    <w:rsid w:val="00C85B6A"/>
    <w:rsid w:val="00C85E57"/>
    <w:rsid w:val="00C860F2"/>
    <w:rsid w:val="00C861C6"/>
    <w:rsid w:val="00C862C8"/>
    <w:rsid w:val="00C862EA"/>
    <w:rsid w:val="00C863C1"/>
    <w:rsid w:val="00C86658"/>
    <w:rsid w:val="00C86DEB"/>
    <w:rsid w:val="00C872B4"/>
    <w:rsid w:val="00C875B2"/>
    <w:rsid w:val="00C87ADB"/>
    <w:rsid w:val="00C90247"/>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61"/>
    <w:rsid w:val="00C95DDB"/>
    <w:rsid w:val="00C95FC5"/>
    <w:rsid w:val="00C973B5"/>
    <w:rsid w:val="00C9761A"/>
    <w:rsid w:val="00C977CC"/>
    <w:rsid w:val="00C97EC5"/>
    <w:rsid w:val="00C97EF8"/>
    <w:rsid w:val="00CA012A"/>
    <w:rsid w:val="00CA06EC"/>
    <w:rsid w:val="00CA0A6E"/>
    <w:rsid w:val="00CA12B1"/>
    <w:rsid w:val="00CA12C1"/>
    <w:rsid w:val="00CA1569"/>
    <w:rsid w:val="00CA19DB"/>
    <w:rsid w:val="00CA1B7E"/>
    <w:rsid w:val="00CA1BCC"/>
    <w:rsid w:val="00CA26A7"/>
    <w:rsid w:val="00CA30D9"/>
    <w:rsid w:val="00CA3368"/>
    <w:rsid w:val="00CA336B"/>
    <w:rsid w:val="00CA34F9"/>
    <w:rsid w:val="00CA39BB"/>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578"/>
    <w:rsid w:val="00CB378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D5"/>
    <w:rsid w:val="00CC3B4F"/>
    <w:rsid w:val="00CC465D"/>
    <w:rsid w:val="00CC4686"/>
    <w:rsid w:val="00CC4BD5"/>
    <w:rsid w:val="00CC4C49"/>
    <w:rsid w:val="00CC4D47"/>
    <w:rsid w:val="00CC5010"/>
    <w:rsid w:val="00CC5082"/>
    <w:rsid w:val="00CC5199"/>
    <w:rsid w:val="00CC5787"/>
    <w:rsid w:val="00CC5D41"/>
    <w:rsid w:val="00CC5E8F"/>
    <w:rsid w:val="00CC612A"/>
    <w:rsid w:val="00CC6441"/>
    <w:rsid w:val="00CC692E"/>
    <w:rsid w:val="00CC6E42"/>
    <w:rsid w:val="00CC7175"/>
    <w:rsid w:val="00CC79F2"/>
    <w:rsid w:val="00CD0012"/>
    <w:rsid w:val="00CD01C9"/>
    <w:rsid w:val="00CD034D"/>
    <w:rsid w:val="00CD0B39"/>
    <w:rsid w:val="00CD0F95"/>
    <w:rsid w:val="00CD1069"/>
    <w:rsid w:val="00CD1B1F"/>
    <w:rsid w:val="00CD1D47"/>
    <w:rsid w:val="00CD288B"/>
    <w:rsid w:val="00CD289E"/>
    <w:rsid w:val="00CD2999"/>
    <w:rsid w:val="00CD2D59"/>
    <w:rsid w:val="00CD3100"/>
    <w:rsid w:val="00CD3BD2"/>
    <w:rsid w:val="00CD4582"/>
    <w:rsid w:val="00CD4A55"/>
    <w:rsid w:val="00CD4A68"/>
    <w:rsid w:val="00CD4FD4"/>
    <w:rsid w:val="00CD5261"/>
    <w:rsid w:val="00CD529B"/>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7DA"/>
    <w:rsid w:val="00CE0921"/>
    <w:rsid w:val="00CE1510"/>
    <w:rsid w:val="00CE176E"/>
    <w:rsid w:val="00CE19D6"/>
    <w:rsid w:val="00CE2952"/>
    <w:rsid w:val="00CE2AF9"/>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D8D"/>
    <w:rsid w:val="00CF119F"/>
    <w:rsid w:val="00CF12FF"/>
    <w:rsid w:val="00CF154D"/>
    <w:rsid w:val="00CF174D"/>
    <w:rsid w:val="00CF1761"/>
    <w:rsid w:val="00CF18FC"/>
    <w:rsid w:val="00CF1DB6"/>
    <w:rsid w:val="00CF2426"/>
    <w:rsid w:val="00CF2573"/>
    <w:rsid w:val="00CF26C6"/>
    <w:rsid w:val="00CF299F"/>
    <w:rsid w:val="00CF2A55"/>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93E"/>
    <w:rsid w:val="00D03CB6"/>
    <w:rsid w:val="00D03DA9"/>
    <w:rsid w:val="00D03F32"/>
    <w:rsid w:val="00D040A0"/>
    <w:rsid w:val="00D043BE"/>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926"/>
    <w:rsid w:val="00D16C8C"/>
    <w:rsid w:val="00D16C8E"/>
    <w:rsid w:val="00D172D5"/>
    <w:rsid w:val="00D17D34"/>
    <w:rsid w:val="00D17EB3"/>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442"/>
    <w:rsid w:val="00D338F5"/>
    <w:rsid w:val="00D33EB7"/>
    <w:rsid w:val="00D3402E"/>
    <w:rsid w:val="00D340C9"/>
    <w:rsid w:val="00D3418C"/>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CEC"/>
    <w:rsid w:val="00D37DD0"/>
    <w:rsid w:val="00D37E71"/>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27D"/>
    <w:rsid w:val="00D477CD"/>
    <w:rsid w:val="00D4785A"/>
    <w:rsid w:val="00D47C87"/>
    <w:rsid w:val="00D47F48"/>
    <w:rsid w:val="00D50639"/>
    <w:rsid w:val="00D5097E"/>
    <w:rsid w:val="00D50A12"/>
    <w:rsid w:val="00D50B3E"/>
    <w:rsid w:val="00D50EB6"/>
    <w:rsid w:val="00D5166A"/>
    <w:rsid w:val="00D517BD"/>
    <w:rsid w:val="00D51938"/>
    <w:rsid w:val="00D5193F"/>
    <w:rsid w:val="00D51DBB"/>
    <w:rsid w:val="00D527B7"/>
    <w:rsid w:val="00D52885"/>
    <w:rsid w:val="00D52921"/>
    <w:rsid w:val="00D5298D"/>
    <w:rsid w:val="00D52B44"/>
    <w:rsid w:val="00D52C35"/>
    <w:rsid w:val="00D52C4E"/>
    <w:rsid w:val="00D531DA"/>
    <w:rsid w:val="00D53602"/>
    <w:rsid w:val="00D5378A"/>
    <w:rsid w:val="00D53BC4"/>
    <w:rsid w:val="00D5460E"/>
    <w:rsid w:val="00D54BB2"/>
    <w:rsid w:val="00D54F57"/>
    <w:rsid w:val="00D5508A"/>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1B"/>
    <w:rsid w:val="00D60263"/>
    <w:rsid w:val="00D603B8"/>
    <w:rsid w:val="00D60CA9"/>
    <w:rsid w:val="00D60FAC"/>
    <w:rsid w:val="00D6120F"/>
    <w:rsid w:val="00D613BE"/>
    <w:rsid w:val="00D615AE"/>
    <w:rsid w:val="00D61926"/>
    <w:rsid w:val="00D61F82"/>
    <w:rsid w:val="00D622F0"/>
    <w:rsid w:val="00D6280E"/>
    <w:rsid w:val="00D62DDC"/>
    <w:rsid w:val="00D62DFB"/>
    <w:rsid w:val="00D62E23"/>
    <w:rsid w:val="00D62E66"/>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7046"/>
    <w:rsid w:val="00D6729A"/>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D2F"/>
    <w:rsid w:val="00D71E12"/>
    <w:rsid w:val="00D71EC7"/>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4A5F"/>
    <w:rsid w:val="00D7500C"/>
    <w:rsid w:val="00D757E5"/>
    <w:rsid w:val="00D76526"/>
    <w:rsid w:val="00D76979"/>
    <w:rsid w:val="00D76A92"/>
    <w:rsid w:val="00D7707D"/>
    <w:rsid w:val="00D772AF"/>
    <w:rsid w:val="00D77AD2"/>
    <w:rsid w:val="00D77E13"/>
    <w:rsid w:val="00D77FEE"/>
    <w:rsid w:val="00D80E31"/>
    <w:rsid w:val="00D8113E"/>
    <w:rsid w:val="00D81365"/>
    <w:rsid w:val="00D816B9"/>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220"/>
    <w:rsid w:val="00D86390"/>
    <w:rsid w:val="00D86911"/>
    <w:rsid w:val="00D86924"/>
    <w:rsid w:val="00D86D10"/>
    <w:rsid w:val="00D87183"/>
    <w:rsid w:val="00D87ADD"/>
    <w:rsid w:val="00D87C93"/>
    <w:rsid w:val="00D901C6"/>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CCC"/>
    <w:rsid w:val="00D93F26"/>
    <w:rsid w:val="00D94058"/>
    <w:rsid w:val="00D94352"/>
    <w:rsid w:val="00D9437F"/>
    <w:rsid w:val="00D943AA"/>
    <w:rsid w:val="00D94D1D"/>
    <w:rsid w:val="00D94FB8"/>
    <w:rsid w:val="00D9500C"/>
    <w:rsid w:val="00D95823"/>
    <w:rsid w:val="00D958A7"/>
    <w:rsid w:val="00D95B88"/>
    <w:rsid w:val="00D95F13"/>
    <w:rsid w:val="00D96111"/>
    <w:rsid w:val="00D963B6"/>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647"/>
    <w:rsid w:val="00DA376E"/>
    <w:rsid w:val="00DA39D5"/>
    <w:rsid w:val="00DA3B01"/>
    <w:rsid w:val="00DA4029"/>
    <w:rsid w:val="00DA41BD"/>
    <w:rsid w:val="00DA4557"/>
    <w:rsid w:val="00DA4922"/>
    <w:rsid w:val="00DA4ADA"/>
    <w:rsid w:val="00DA4F56"/>
    <w:rsid w:val="00DA52B3"/>
    <w:rsid w:val="00DA5370"/>
    <w:rsid w:val="00DA554C"/>
    <w:rsid w:val="00DA6337"/>
    <w:rsid w:val="00DA6936"/>
    <w:rsid w:val="00DA713C"/>
    <w:rsid w:val="00DA7881"/>
    <w:rsid w:val="00DA78E3"/>
    <w:rsid w:val="00DB038E"/>
    <w:rsid w:val="00DB045D"/>
    <w:rsid w:val="00DB071F"/>
    <w:rsid w:val="00DB1079"/>
    <w:rsid w:val="00DB1AA5"/>
    <w:rsid w:val="00DB29DA"/>
    <w:rsid w:val="00DB2D2D"/>
    <w:rsid w:val="00DB2E15"/>
    <w:rsid w:val="00DB2E69"/>
    <w:rsid w:val="00DB2E8C"/>
    <w:rsid w:val="00DB2F57"/>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9FB"/>
    <w:rsid w:val="00DC3AEE"/>
    <w:rsid w:val="00DC40F9"/>
    <w:rsid w:val="00DC5453"/>
    <w:rsid w:val="00DC56BC"/>
    <w:rsid w:val="00DC5912"/>
    <w:rsid w:val="00DC5A0D"/>
    <w:rsid w:val="00DC6460"/>
    <w:rsid w:val="00DC7090"/>
    <w:rsid w:val="00DC7A5B"/>
    <w:rsid w:val="00DC7ADF"/>
    <w:rsid w:val="00DC7BC8"/>
    <w:rsid w:val="00DC7E10"/>
    <w:rsid w:val="00DC7E6E"/>
    <w:rsid w:val="00DD00FC"/>
    <w:rsid w:val="00DD0272"/>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474"/>
    <w:rsid w:val="00DD6514"/>
    <w:rsid w:val="00DD65ED"/>
    <w:rsid w:val="00DD67D5"/>
    <w:rsid w:val="00DD6AF8"/>
    <w:rsid w:val="00DD70A6"/>
    <w:rsid w:val="00DD7407"/>
    <w:rsid w:val="00DD76A8"/>
    <w:rsid w:val="00DD7AB9"/>
    <w:rsid w:val="00DE02A6"/>
    <w:rsid w:val="00DE0874"/>
    <w:rsid w:val="00DE08E8"/>
    <w:rsid w:val="00DE11BC"/>
    <w:rsid w:val="00DE19A1"/>
    <w:rsid w:val="00DE1A02"/>
    <w:rsid w:val="00DE1A16"/>
    <w:rsid w:val="00DE2529"/>
    <w:rsid w:val="00DE2BDC"/>
    <w:rsid w:val="00DE2D53"/>
    <w:rsid w:val="00DE30AA"/>
    <w:rsid w:val="00DE3C1B"/>
    <w:rsid w:val="00DE3E8C"/>
    <w:rsid w:val="00DE3EE0"/>
    <w:rsid w:val="00DE4323"/>
    <w:rsid w:val="00DE5545"/>
    <w:rsid w:val="00DE5606"/>
    <w:rsid w:val="00DE5A29"/>
    <w:rsid w:val="00DE5C63"/>
    <w:rsid w:val="00DE5EA9"/>
    <w:rsid w:val="00DE6345"/>
    <w:rsid w:val="00DE6CD9"/>
    <w:rsid w:val="00DE6D52"/>
    <w:rsid w:val="00DE6E28"/>
    <w:rsid w:val="00DE715E"/>
    <w:rsid w:val="00DE782A"/>
    <w:rsid w:val="00DE7B57"/>
    <w:rsid w:val="00DE7D68"/>
    <w:rsid w:val="00DF05EE"/>
    <w:rsid w:val="00DF08A8"/>
    <w:rsid w:val="00DF09A2"/>
    <w:rsid w:val="00DF0DAD"/>
    <w:rsid w:val="00DF0ED6"/>
    <w:rsid w:val="00DF1189"/>
    <w:rsid w:val="00DF125B"/>
    <w:rsid w:val="00DF20FE"/>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667"/>
    <w:rsid w:val="00DF595C"/>
    <w:rsid w:val="00DF6415"/>
    <w:rsid w:val="00DF663D"/>
    <w:rsid w:val="00DF66C5"/>
    <w:rsid w:val="00DF66EF"/>
    <w:rsid w:val="00DF684F"/>
    <w:rsid w:val="00DF69C3"/>
    <w:rsid w:val="00DF768E"/>
    <w:rsid w:val="00DF794B"/>
    <w:rsid w:val="00DF7CA7"/>
    <w:rsid w:val="00DF7F55"/>
    <w:rsid w:val="00DF7F7C"/>
    <w:rsid w:val="00DF7FD3"/>
    <w:rsid w:val="00E0016C"/>
    <w:rsid w:val="00E00B6A"/>
    <w:rsid w:val="00E00DB2"/>
    <w:rsid w:val="00E00DE7"/>
    <w:rsid w:val="00E012DB"/>
    <w:rsid w:val="00E0136F"/>
    <w:rsid w:val="00E01538"/>
    <w:rsid w:val="00E01688"/>
    <w:rsid w:val="00E022D1"/>
    <w:rsid w:val="00E02465"/>
    <w:rsid w:val="00E0271A"/>
    <w:rsid w:val="00E02749"/>
    <w:rsid w:val="00E0296E"/>
    <w:rsid w:val="00E02AE8"/>
    <w:rsid w:val="00E02B23"/>
    <w:rsid w:val="00E02B56"/>
    <w:rsid w:val="00E02CE9"/>
    <w:rsid w:val="00E02E8E"/>
    <w:rsid w:val="00E02FBB"/>
    <w:rsid w:val="00E0385A"/>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C0"/>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2E"/>
    <w:rsid w:val="00E17B6D"/>
    <w:rsid w:val="00E2029F"/>
    <w:rsid w:val="00E209C7"/>
    <w:rsid w:val="00E20CE5"/>
    <w:rsid w:val="00E212F3"/>
    <w:rsid w:val="00E219A3"/>
    <w:rsid w:val="00E21C3C"/>
    <w:rsid w:val="00E21CD7"/>
    <w:rsid w:val="00E21EEB"/>
    <w:rsid w:val="00E22F3B"/>
    <w:rsid w:val="00E234CB"/>
    <w:rsid w:val="00E236AB"/>
    <w:rsid w:val="00E236F5"/>
    <w:rsid w:val="00E237B9"/>
    <w:rsid w:val="00E23B86"/>
    <w:rsid w:val="00E23DF0"/>
    <w:rsid w:val="00E23E7A"/>
    <w:rsid w:val="00E24088"/>
    <w:rsid w:val="00E242A7"/>
    <w:rsid w:val="00E2440E"/>
    <w:rsid w:val="00E24998"/>
    <w:rsid w:val="00E249BB"/>
    <w:rsid w:val="00E249E9"/>
    <w:rsid w:val="00E251B4"/>
    <w:rsid w:val="00E26014"/>
    <w:rsid w:val="00E26138"/>
    <w:rsid w:val="00E262BC"/>
    <w:rsid w:val="00E2691A"/>
    <w:rsid w:val="00E26D14"/>
    <w:rsid w:val="00E2707E"/>
    <w:rsid w:val="00E2780B"/>
    <w:rsid w:val="00E278B0"/>
    <w:rsid w:val="00E27D17"/>
    <w:rsid w:val="00E30069"/>
    <w:rsid w:val="00E301A6"/>
    <w:rsid w:val="00E302C1"/>
    <w:rsid w:val="00E3033B"/>
    <w:rsid w:val="00E30586"/>
    <w:rsid w:val="00E30DD3"/>
    <w:rsid w:val="00E30E4D"/>
    <w:rsid w:val="00E311B9"/>
    <w:rsid w:val="00E3123E"/>
    <w:rsid w:val="00E312CA"/>
    <w:rsid w:val="00E312FF"/>
    <w:rsid w:val="00E3195A"/>
    <w:rsid w:val="00E31C72"/>
    <w:rsid w:val="00E31D0D"/>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9E7"/>
    <w:rsid w:val="00E37C96"/>
    <w:rsid w:val="00E37E42"/>
    <w:rsid w:val="00E37E96"/>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9BD"/>
    <w:rsid w:val="00E43DB0"/>
    <w:rsid w:val="00E4413C"/>
    <w:rsid w:val="00E44392"/>
    <w:rsid w:val="00E444A4"/>
    <w:rsid w:val="00E44668"/>
    <w:rsid w:val="00E4538F"/>
    <w:rsid w:val="00E45392"/>
    <w:rsid w:val="00E454D0"/>
    <w:rsid w:val="00E460A9"/>
    <w:rsid w:val="00E46380"/>
    <w:rsid w:val="00E4645C"/>
    <w:rsid w:val="00E46579"/>
    <w:rsid w:val="00E46653"/>
    <w:rsid w:val="00E46999"/>
    <w:rsid w:val="00E46FB0"/>
    <w:rsid w:val="00E4737F"/>
    <w:rsid w:val="00E502A7"/>
    <w:rsid w:val="00E502E2"/>
    <w:rsid w:val="00E505B3"/>
    <w:rsid w:val="00E505F4"/>
    <w:rsid w:val="00E509B7"/>
    <w:rsid w:val="00E5127A"/>
    <w:rsid w:val="00E514DC"/>
    <w:rsid w:val="00E51945"/>
    <w:rsid w:val="00E51954"/>
    <w:rsid w:val="00E51A48"/>
    <w:rsid w:val="00E51F12"/>
    <w:rsid w:val="00E52C8E"/>
    <w:rsid w:val="00E530C3"/>
    <w:rsid w:val="00E53A48"/>
    <w:rsid w:val="00E54A05"/>
    <w:rsid w:val="00E54B7A"/>
    <w:rsid w:val="00E55912"/>
    <w:rsid w:val="00E55A67"/>
    <w:rsid w:val="00E55DED"/>
    <w:rsid w:val="00E55E30"/>
    <w:rsid w:val="00E5668F"/>
    <w:rsid w:val="00E56829"/>
    <w:rsid w:val="00E56CC7"/>
    <w:rsid w:val="00E56F01"/>
    <w:rsid w:val="00E5776B"/>
    <w:rsid w:val="00E57EE5"/>
    <w:rsid w:val="00E603F7"/>
    <w:rsid w:val="00E60889"/>
    <w:rsid w:val="00E6097B"/>
    <w:rsid w:val="00E609E0"/>
    <w:rsid w:val="00E60C1A"/>
    <w:rsid w:val="00E6144C"/>
    <w:rsid w:val="00E61BF3"/>
    <w:rsid w:val="00E61EF5"/>
    <w:rsid w:val="00E61F27"/>
    <w:rsid w:val="00E62497"/>
    <w:rsid w:val="00E62526"/>
    <w:rsid w:val="00E628A7"/>
    <w:rsid w:val="00E62C01"/>
    <w:rsid w:val="00E633F3"/>
    <w:rsid w:val="00E63526"/>
    <w:rsid w:val="00E63D4A"/>
    <w:rsid w:val="00E63E20"/>
    <w:rsid w:val="00E6416F"/>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F15"/>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39F"/>
    <w:rsid w:val="00E724CC"/>
    <w:rsid w:val="00E72682"/>
    <w:rsid w:val="00E72810"/>
    <w:rsid w:val="00E72E63"/>
    <w:rsid w:val="00E7385D"/>
    <w:rsid w:val="00E739E3"/>
    <w:rsid w:val="00E73C6D"/>
    <w:rsid w:val="00E741E3"/>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77DA8"/>
    <w:rsid w:val="00E801EC"/>
    <w:rsid w:val="00E8031C"/>
    <w:rsid w:val="00E80358"/>
    <w:rsid w:val="00E8048D"/>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5CB9"/>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1EA8"/>
    <w:rsid w:val="00EC1F0A"/>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692"/>
    <w:rsid w:val="00EC5892"/>
    <w:rsid w:val="00EC60BB"/>
    <w:rsid w:val="00EC6233"/>
    <w:rsid w:val="00EC62E2"/>
    <w:rsid w:val="00EC62EC"/>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44A"/>
    <w:rsid w:val="00EE288A"/>
    <w:rsid w:val="00EE28D1"/>
    <w:rsid w:val="00EE2DD4"/>
    <w:rsid w:val="00EE2F9D"/>
    <w:rsid w:val="00EE3318"/>
    <w:rsid w:val="00EE387E"/>
    <w:rsid w:val="00EE3B4C"/>
    <w:rsid w:val="00EE3B88"/>
    <w:rsid w:val="00EE3F92"/>
    <w:rsid w:val="00EE44D1"/>
    <w:rsid w:val="00EE4680"/>
    <w:rsid w:val="00EE48F7"/>
    <w:rsid w:val="00EE5A37"/>
    <w:rsid w:val="00EE5ECF"/>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C65"/>
    <w:rsid w:val="00EF0D62"/>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A66"/>
    <w:rsid w:val="00EF3F8D"/>
    <w:rsid w:val="00EF4125"/>
    <w:rsid w:val="00EF4694"/>
    <w:rsid w:val="00EF4BFB"/>
    <w:rsid w:val="00EF4C8F"/>
    <w:rsid w:val="00EF4D4F"/>
    <w:rsid w:val="00EF4E14"/>
    <w:rsid w:val="00EF53AD"/>
    <w:rsid w:val="00EF5608"/>
    <w:rsid w:val="00EF5AAF"/>
    <w:rsid w:val="00EF5E3E"/>
    <w:rsid w:val="00EF621A"/>
    <w:rsid w:val="00EF636C"/>
    <w:rsid w:val="00EF672A"/>
    <w:rsid w:val="00EF6B2B"/>
    <w:rsid w:val="00EF6B5F"/>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094"/>
    <w:rsid w:val="00F0377B"/>
    <w:rsid w:val="00F037E9"/>
    <w:rsid w:val="00F0390B"/>
    <w:rsid w:val="00F039DD"/>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628"/>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CF6"/>
    <w:rsid w:val="00F17250"/>
    <w:rsid w:val="00F2011E"/>
    <w:rsid w:val="00F201C0"/>
    <w:rsid w:val="00F20707"/>
    <w:rsid w:val="00F20831"/>
    <w:rsid w:val="00F20D92"/>
    <w:rsid w:val="00F21251"/>
    <w:rsid w:val="00F213EE"/>
    <w:rsid w:val="00F21435"/>
    <w:rsid w:val="00F21608"/>
    <w:rsid w:val="00F218CD"/>
    <w:rsid w:val="00F21CA2"/>
    <w:rsid w:val="00F21DA8"/>
    <w:rsid w:val="00F21F50"/>
    <w:rsid w:val="00F22128"/>
    <w:rsid w:val="00F2221C"/>
    <w:rsid w:val="00F22827"/>
    <w:rsid w:val="00F22EF0"/>
    <w:rsid w:val="00F232E1"/>
    <w:rsid w:val="00F234E1"/>
    <w:rsid w:val="00F2388B"/>
    <w:rsid w:val="00F23BBC"/>
    <w:rsid w:val="00F23C03"/>
    <w:rsid w:val="00F23C60"/>
    <w:rsid w:val="00F248B1"/>
    <w:rsid w:val="00F25122"/>
    <w:rsid w:val="00F25E2C"/>
    <w:rsid w:val="00F25F23"/>
    <w:rsid w:val="00F26A74"/>
    <w:rsid w:val="00F26CDD"/>
    <w:rsid w:val="00F274AE"/>
    <w:rsid w:val="00F276EC"/>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6B5"/>
    <w:rsid w:val="00F3391C"/>
    <w:rsid w:val="00F33A35"/>
    <w:rsid w:val="00F33AFF"/>
    <w:rsid w:val="00F33B44"/>
    <w:rsid w:val="00F33E72"/>
    <w:rsid w:val="00F34291"/>
    <w:rsid w:val="00F345F9"/>
    <w:rsid w:val="00F34771"/>
    <w:rsid w:val="00F34A2C"/>
    <w:rsid w:val="00F34E35"/>
    <w:rsid w:val="00F35367"/>
    <w:rsid w:val="00F35769"/>
    <w:rsid w:val="00F35965"/>
    <w:rsid w:val="00F35C3A"/>
    <w:rsid w:val="00F360AE"/>
    <w:rsid w:val="00F362B9"/>
    <w:rsid w:val="00F36318"/>
    <w:rsid w:val="00F36F05"/>
    <w:rsid w:val="00F3712E"/>
    <w:rsid w:val="00F37210"/>
    <w:rsid w:val="00F372DA"/>
    <w:rsid w:val="00F37343"/>
    <w:rsid w:val="00F3751A"/>
    <w:rsid w:val="00F37F87"/>
    <w:rsid w:val="00F40206"/>
    <w:rsid w:val="00F40958"/>
    <w:rsid w:val="00F40D6D"/>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49AD"/>
    <w:rsid w:val="00F44AB6"/>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1B63"/>
    <w:rsid w:val="00F5210E"/>
    <w:rsid w:val="00F526A4"/>
    <w:rsid w:val="00F527FA"/>
    <w:rsid w:val="00F53061"/>
    <w:rsid w:val="00F53648"/>
    <w:rsid w:val="00F539AE"/>
    <w:rsid w:val="00F53FE0"/>
    <w:rsid w:val="00F54149"/>
    <w:rsid w:val="00F543CF"/>
    <w:rsid w:val="00F54697"/>
    <w:rsid w:val="00F546D8"/>
    <w:rsid w:val="00F54728"/>
    <w:rsid w:val="00F54924"/>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641"/>
    <w:rsid w:val="00F6193D"/>
    <w:rsid w:val="00F61A95"/>
    <w:rsid w:val="00F62558"/>
    <w:rsid w:val="00F62D55"/>
    <w:rsid w:val="00F631C0"/>
    <w:rsid w:val="00F634C2"/>
    <w:rsid w:val="00F635E0"/>
    <w:rsid w:val="00F64E42"/>
    <w:rsid w:val="00F650D0"/>
    <w:rsid w:val="00F654A8"/>
    <w:rsid w:val="00F65C72"/>
    <w:rsid w:val="00F66CF1"/>
    <w:rsid w:val="00F66F7C"/>
    <w:rsid w:val="00F673AA"/>
    <w:rsid w:val="00F677A7"/>
    <w:rsid w:val="00F67D83"/>
    <w:rsid w:val="00F67DA1"/>
    <w:rsid w:val="00F70179"/>
    <w:rsid w:val="00F70210"/>
    <w:rsid w:val="00F70748"/>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A05"/>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A13"/>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B22"/>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2D0"/>
    <w:rsid w:val="00F9743E"/>
    <w:rsid w:val="00F97638"/>
    <w:rsid w:val="00F97904"/>
    <w:rsid w:val="00F9790A"/>
    <w:rsid w:val="00F97B14"/>
    <w:rsid w:val="00F97F7B"/>
    <w:rsid w:val="00F97FF5"/>
    <w:rsid w:val="00FA0046"/>
    <w:rsid w:val="00FA02C3"/>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62E"/>
    <w:rsid w:val="00FA67AA"/>
    <w:rsid w:val="00FA693B"/>
    <w:rsid w:val="00FA71D3"/>
    <w:rsid w:val="00FA7654"/>
    <w:rsid w:val="00FA768E"/>
    <w:rsid w:val="00FA7A81"/>
    <w:rsid w:val="00FA7C72"/>
    <w:rsid w:val="00FB00E1"/>
    <w:rsid w:val="00FB0245"/>
    <w:rsid w:val="00FB02C6"/>
    <w:rsid w:val="00FB0818"/>
    <w:rsid w:val="00FB0953"/>
    <w:rsid w:val="00FB0AB0"/>
    <w:rsid w:val="00FB1438"/>
    <w:rsid w:val="00FB1CEC"/>
    <w:rsid w:val="00FB1DC2"/>
    <w:rsid w:val="00FB238D"/>
    <w:rsid w:val="00FB243C"/>
    <w:rsid w:val="00FB28EE"/>
    <w:rsid w:val="00FB2CF4"/>
    <w:rsid w:val="00FB347C"/>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78E"/>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D7998"/>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1E5"/>
    <w:rsid w:val="00FE64F0"/>
    <w:rsid w:val="00FE6835"/>
    <w:rsid w:val="00FE6980"/>
    <w:rsid w:val="00FE6C84"/>
    <w:rsid w:val="00FE6D4A"/>
    <w:rsid w:val="00FE709E"/>
    <w:rsid w:val="00FE721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30DD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25"/>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3.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556FC3-5511-45C2-B160-258DA17F8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Pages>
  <Words>714</Words>
  <Characters>4071</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13</cp:revision>
  <cp:lastPrinted>2016-09-21T11:03:00Z</cp:lastPrinted>
  <dcterms:created xsi:type="dcterms:W3CDTF">2020-05-14T04:18:00Z</dcterms:created>
  <dcterms:modified xsi:type="dcterms:W3CDTF">2020-05-15T06:33:00Z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